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left="0"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900</w:t>
      </w:r>
      <w:r>
        <w:rPr>
          <w:rFonts w:cs="Arial" w:ascii="Carlito" w:hAnsi="Carlito"/>
          <w:b/>
          <w:bCs/>
          <w:color w:val="000000"/>
          <w:sz w:val="24"/>
          <w:szCs w:val="24"/>
        </w:rPr>
        <w:t>55</w:t>
      </w:r>
      <w:r>
        <w:rPr>
          <w:rFonts w:cs="Arial" w:ascii="Carlito" w:hAnsi="Carlito"/>
          <w:b/>
          <w:bCs/>
          <w:color w:val="000000"/>
          <w:sz w:val="24"/>
          <w:szCs w:val="24"/>
        </w:rPr>
        <w:t>/2024</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shd w:fill="auto" w:val="clear"/>
          <w:lang w:val="pt-BR" w:eastAsia="pt-BR" w:bidi="ar-SA"/>
        </w:rPr>
        <w:t>63430.001940/2024-51</w:t>
      </w:r>
      <w:r>
        <w:rPr>
          <w:rFonts w:eastAsia="Times New Roman" w:cs="Arial" w:ascii="Carlito" w:hAnsi="Carlito"/>
          <w:b/>
          <w:bCs/>
          <w:color w:val="000000"/>
          <w:kern w:val="0"/>
          <w:sz w:val="24"/>
          <w:szCs w:val="24"/>
          <w:shd w:fill="auto" w:val="clear"/>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 </w:t>
      </w: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val="zxx" w:eastAsia="zxx" w:bidi="zxx"/>
        </w:rPr>
        <w:t>de material</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kern w:val="2"/>
          <w:position w:val="0"/>
          <w:sz w:val="24"/>
          <w:sz w:val="24"/>
          <w:szCs w:val="24"/>
          <w:u w:val="none"/>
          <w:shd w:fill="auto" w:val="clear"/>
          <w:vertAlign w:val="baseline"/>
          <w:em w:val="none"/>
          <w:lang w:val="zxx" w:eastAsia="zxx" w:bidi="zxx"/>
        </w:rPr>
        <w:t xml:space="preserve"> para reposição  n</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kern w:val="2"/>
          <w:position w:val="0"/>
          <w:sz w:val="24"/>
          <w:sz w:val="24"/>
          <w:szCs w:val="24"/>
          <w:u w:val="none"/>
          <w:shd w:fill="auto" w:val="clear"/>
          <w:vertAlign w:val="baseline"/>
          <w:em w:val="none"/>
          <w:lang w:val="zxx" w:eastAsia="zxx" w:bidi="zxx"/>
        </w:rPr>
        <w:t xml:space="preserve">o </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kern w:val="2"/>
          <w:position w:val="0"/>
          <w:sz w:val="24"/>
          <w:sz w:val="24"/>
          <w:szCs w:val="24"/>
          <w:u w:val="none"/>
          <w:shd w:fill="auto" w:val="clear"/>
          <w:vertAlign w:val="baseline"/>
          <w:em w:val="none"/>
          <w:lang w:val="zxx" w:eastAsia="zxx" w:bidi="zxx"/>
        </w:rPr>
        <w:t>Rancho</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u w:val="none"/>
          <w:vertAlign w:val="baseline"/>
          <w:em w:val="none"/>
          <w:lang w:val="zxx" w:eastAsia="zxx" w:bidi="zxx"/>
        </w:rPr>
        <w:t xml:space="preserve"> deste Batalhão</w:t>
      </w:r>
      <w:r>
        <w:rPr>
          <w:rFonts w:cs="Arial" w:ascii="Carlito" w:hAnsi="Carlito"/>
          <w:b w:val="false"/>
          <w:bCs w:val="false"/>
          <w:i w:val="false"/>
          <w:iCs/>
          <w:strike w:val="false"/>
          <w:dstrike w:val="false"/>
          <w:outline w:val="false"/>
          <w:shadow w:val="false"/>
          <w:color w:val="000000"/>
          <w:sz w:val="24"/>
          <w:szCs w:val="24"/>
          <w:u w:val="none"/>
          <w:em w:val="none"/>
          <w:lang w:eastAsia="zxx" w:bidi="zxx"/>
        </w:rPr>
        <w:t>,</w:t>
      </w:r>
      <w:r>
        <w:rPr>
          <w:rFonts w:cs="Arial" w:ascii="Carlito" w:hAnsi="Carlito"/>
          <w:b w:val="false"/>
          <w:bCs w:val="false"/>
          <w:i w:val="false"/>
          <w:iCs/>
          <w:color w:val="000000"/>
          <w:sz w:val="24"/>
          <w:szCs w:val="24"/>
          <w:lang w:eastAsia="zxx" w:bidi="zxx"/>
        </w:rPr>
        <w:t xml:space="preserve"> </w:t>
      </w:r>
      <w:r>
        <w:rPr>
          <w:rFonts w:cs="Arial" w:ascii="Carlito" w:hAnsi="Carlito"/>
          <w:i w:val="false"/>
          <w:iCs/>
          <w:color w:val="000000"/>
          <w:sz w:val="24"/>
          <w:szCs w:val="24"/>
          <w:lang w:eastAsia="zxx" w:bidi="zxx"/>
        </w:rPr>
        <w:t>nos termos da tabela abaixo, conforme condições e exigências estabelecidas neste instrumento.</w:t>
      </w:r>
    </w:p>
    <w:tbl>
      <w:tblPr>
        <w:tblW w:w="10314" w:type="dxa"/>
        <w:jc w:val="left"/>
        <w:tblInd w:w="-407" w:type="dxa"/>
        <w:tblLayout w:type="fixed"/>
        <w:tblCellMar>
          <w:top w:w="0" w:type="dxa"/>
          <w:left w:w="83" w:type="dxa"/>
          <w:bottom w:w="0" w:type="dxa"/>
          <w:right w:w="108" w:type="dxa"/>
        </w:tblCellMar>
      </w:tblPr>
      <w:tblGrid>
        <w:gridCol w:w="614"/>
        <w:gridCol w:w="1764"/>
        <w:gridCol w:w="1021"/>
        <w:gridCol w:w="1020"/>
        <w:gridCol w:w="906"/>
        <w:gridCol w:w="734"/>
        <w:gridCol w:w="1019"/>
        <w:gridCol w:w="1021"/>
        <w:gridCol w:w="1310"/>
        <w:gridCol w:w="904"/>
      </w:tblGrid>
      <w:tr>
        <w:trPr/>
        <w:tc>
          <w:tcPr>
            <w:tcW w:w="61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color w:val="000000"/>
                <w:sz w:val="16"/>
                <w:szCs w:val="16"/>
              </w:rPr>
            </w:pPr>
            <w:r>
              <w:rPr>
                <w:rFonts w:cs="Arial" w:ascii="Carlito" w:hAnsi="Carlito"/>
                <w:b/>
                <w:color w:val="000000"/>
                <w:sz w:val="16"/>
                <w:szCs w:val="16"/>
              </w:rPr>
            </w:r>
          </w:p>
        </w:tc>
        <w:tc>
          <w:tcPr>
            <w:tcW w:w="1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ESPECIFICAÇÃO</w:t>
            </w:r>
          </w:p>
        </w:tc>
        <w:tc>
          <w:tcPr>
            <w:tcW w:w="1021" w:type="dxa"/>
            <w:tcBorders>
              <w:top w:val="single" w:sz="4" w:space="0" w:color="000000"/>
              <w:left w:val="single" w:sz="4" w:space="0" w:color="000000"/>
              <w:bottom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PDM</w:t>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ascii="Carlito" w:hAnsi="Carlito"/>
                <w:sz w:val="16"/>
                <w:szCs w:val="16"/>
              </w:rPr>
              <w:t>CATMAT</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UNIDADE DE MEDIDA</w:t>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QUANT</w:t>
            </w:r>
          </w:p>
        </w:tc>
        <w:tc>
          <w:tcPr>
            <w:tcW w:w="101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UNITÁRIO</w:t>
            </w:r>
          </w:p>
        </w:tc>
        <w:tc>
          <w:tcPr>
            <w:tcW w:w="102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TOTAL</w:t>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rlito" w:hAnsi="Carlito"/>
                <w:sz w:val="16"/>
                <w:szCs w:val="16"/>
              </w:rPr>
            </w:pPr>
            <w:r>
              <w:rPr>
                <w:rFonts w:ascii="Carlito" w:hAnsi="Carlito"/>
                <w:b/>
                <w:i w:val="false"/>
                <w:iCs w:val="false"/>
                <w:color w:val="000000"/>
                <w:sz w:val="16"/>
                <w:szCs w:val="16"/>
              </w:rPr>
              <w:t>LOCAL DE ENTREGA</w:t>
            </w:r>
          </w:p>
        </w:tc>
        <w:tc>
          <w:tcPr>
            <w:tcW w:w="90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rlito" w:hAnsi="Carlito"/>
                <w:sz w:val="16"/>
                <w:szCs w:val="16"/>
              </w:rPr>
            </w:pPr>
            <w:r>
              <w:rPr>
                <w:rFonts w:ascii="Carlito" w:hAnsi="Carlito"/>
                <w:b/>
                <w:i w:val="false"/>
                <w:iCs w:val="false"/>
                <w:color w:val="000000"/>
                <w:sz w:val="16"/>
                <w:szCs w:val="16"/>
              </w:rPr>
              <w:t>PRAZO DE ENTREGA</w:t>
            </w:r>
          </w:p>
        </w:tc>
      </w:tr>
      <w:tr>
        <w:trPr/>
        <w:tc>
          <w:tcPr>
            <w:tcW w:w="614" w:type="dxa"/>
            <w:tcBorders>
              <w:top w:val="single" w:sz="4" w:space="0" w:color="000000"/>
              <w:left w:val="single" w:sz="4" w:space="0" w:color="000000"/>
              <w:bottom w:val="single" w:sz="4" w:space="0" w:color="000000"/>
              <w:right w:val="single" w:sz="4" w:space="0" w:color="000000"/>
            </w:tcBorders>
            <w:vAlign w:val="center"/>
          </w:tcPr>
          <w:p>
            <w:pPr>
              <w:pStyle w:val="Calibri"/>
              <w:rPr>
                <w:rFonts w:ascii="Carlito" w:hAnsi="Carlito"/>
                <w:color w:val="000000"/>
                <w:sz w:val="16"/>
                <w:szCs w:val="16"/>
              </w:rPr>
            </w:pPr>
            <w:r>
              <w:rPr>
                <w:rFonts w:ascii="Carlito" w:hAnsi="Carlito"/>
                <w:color w:val="000000"/>
                <w:sz w:val="16"/>
                <w:szCs w:val="16"/>
              </w:rPr>
              <w:t>1</w:t>
            </w:r>
          </w:p>
        </w:tc>
        <w:tc>
          <w:tcPr>
            <w:tcW w:w="1764"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Carlito" w:hAnsi="Carlito"/>
                <w:sz w:val="16"/>
                <w:szCs w:val="16"/>
              </w:rPr>
            </w:pPr>
            <w:r>
              <w:rPr>
                <w:rFonts w:ascii="Carlito" w:hAnsi="Carlito"/>
                <w:b w:val="false"/>
                <w:i w:val="false"/>
                <w:strike w:val="false"/>
                <w:dstrike w:val="false"/>
                <w:outline w:val="false"/>
                <w:shadow w:val="false"/>
                <w:color w:val="000000"/>
                <w:sz w:val="16"/>
                <w:szCs w:val="16"/>
                <w:u w:val="none"/>
                <w:em w:val="none"/>
              </w:rPr>
              <w:t>Resistência para buffet quente 2500w 220v</w:t>
            </w:r>
            <w:r>
              <w:rPr>
                <w:rFonts w:ascii="Carlito" w:hAnsi="Carlito"/>
                <w:color w:val="000000"/>
                <w:sz w:val="16"/>
                <w:szCs w:val="16"/>
              </w:rPr>
              <w:t xml:space="preserve"> </w:t>
            </w:r>
          </w:p>
        </w:tc>
        <w:tc>
          <w:tcPr>
            <w:tcW w:w="1021" w:type="dxa"/>
            <w:tcBorders>
              <w:top w:val="single" w:sz="4" w:space="0" w:color="000000"/>
              <w:left w:val="single" w:sz="4" w:space="0" w:color="000000"/>
              <w:bottom w:val="single" w:sz="4" w:space="0" w:color="000000"/>
            </w:tcBorders>
            <w:vAlign w:val="center"/>
          </w:tcPr>
          <w:p>
            <w:pPr>
              <w:pStyle w:val="Normal"/>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15141</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446562</w:t>
            </w:r>
          </w:p>
        </w:tc>
        <w:tc>
          <w:tcPr>
            <w:tcW w:w="906" w:type="dxa"/>
            <w:tcBorders>
              <w:top w:val="single" w:sz="4" w:space="0" w:color="000000"/>
              <w:left w:val="single" w:sz="4" w:space="0" w:color="000000"/>
              <w:bottom w:val="single" w:sz="4" w:space="0" w:color="000000"/>
              <w:right w:val="single" w:sz="4" w:space="0" w:color="000000"/>
            </w:tcBorders>
            <w:vAlign w:val="center"/>
          </w:tcPr>
          <w:p>
            <w:pPr>
              <w:pStyle w:val="Contedodatabela"/>
              <w:jc w:val="center"/>
              <w:rPr>
                <w:rFonts w:ascii="Carlito" w:hAnsi="Carlito"/>
                <w:color w:val="000000"/>
                <w:sz w:val="16"/>
                <w:szCs w:val="16"/>
              </w:rPr>
            </w:pPr>
            <w:r>
              <w:rPr>
                <w:rFonts w:ascii="Carlito" w:hAnsi="Carlito"/>
                <w:color w:val="000000"/>
                <w:sz w:val="16"/>
                <w:szCs w:val="16"/>
              </w:rPr>
              <w:t>UN</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4</w:t>
            </w:r>
          </w:p>
        </w:tc>
        <w:tc>
          <w:tcPr>
            <w:tcW w:w="1019" w:type="dxa"/>
            <w:tcBorders>
              <w:top w:val="single" w:sz="4" w:space="0" w:color="000000"/>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 xml:space="preserve">R$ </w:t>
            </w:r>
            <w:r>
              <w:rPr>
                <w:rFonts w:eastAsia="Times New Roman" w:cs="Times New Roman" w:ascii="Carlito" w:hAnsi="Carlito"/>
                <w:color w:val="000000"/>
                <w:sz w:val="16"/>
                <w:szCs w:val="16"/>
                <w:shd w:fill="auto" w:val="clear"/>
              </w:rPr>
              <w:t>127</w:t>
            </w:r>
            <w:r>
              <w:rPr>
                <w:rFonts w:eastAsia="Times New Roman" w:cs="Times New Roman" w:ascii="Carlito" w:hAnsi="Carlito"/>
                <w:color w:val="000000"/>
                <w:sz w:val="16"/>
                <w:szCs w:val="16"/>
                <w:shd w:fill="auto" w:val="clear"/>
              </w:rPr>
              <w:t>,</w:t>
            </w:r>
            <w:r>
              <w:rPr>
                <w:rFonts w:eastAsia="Times New Roman" w:cs="Times New Roman" w:ascii="Carlito" w:hAnsi="Carlito"/>
                <w:color w:val="000000"/>
                <w:sz w:val="16"/>
                <w:szCs w:val="16"/>
                <w:shd w:fill="auto" w:val="clear"/>
              </w:rPr>
              <w:t>9</w:t>
            </w:r>
            <w:r>
              <w:rPr>
                <w:rFonts w:eastAsia="Times New Roman" w:cs="Times New Roman" w:ascii="Carlito" w:hAnsi="Carlito"/>
                <w:color w:val="000000"/>
                <w:sz w:val="16"/>
                <w:szCs w:val="16"/>
                <w:shd w:fill="auto" w:val="clear"/>
              </w:rPr>
              <w:t>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color w:val="000000"/>
                <w:sz w:val="16"/>
                <w:szCs w:val="16"/>
              </w:rPr>
            </w:pPr>
            <w:r>
              <w:fldChar w:fldCharType="begin"/>
            </w:r>
            <w:r>
              <w:rPr>
                <w:sz w:val="16"/>
                <w:szCs w:val="16"/>
                <w:rFonts w:ascii="Carlito" w:hAnsi="Carlito"/>
                <w:color w:val="000000"/>
              </w:rPr>
              <w:instrText xml:space="preserve"> =G2*F2</w:instrText>
            </w:r>
            <w:r>
              <w:rPr>
                <w:sz w:val="16"/>
                <w:szCs w:val="16"/>
                <w:rFonts w:ascii="Carlito" w:hAnsi="Carlito"/>
                <w:color w:val="000000"/>
              </w:rPr>
              <w:fldChar w:fldCharType="separate"/>
            </w:r>
            <w:r>
              <w:rPr>
                <w:rFonts w:ascii="Carlito" w:hAnsi="Carlito"/>
                <w:color w:val="000000"/>
                <w:sz w:val="16"/>
                <w:szCs w:val="16"/>
              </w:rPr>
              <w:t>R$ 511,60</w:t>
            </w:r>
            <w:r>
              <w:rPr>
                <w:sz w:val="16"/>
                <w:szCs w:val="16"/>
                <w:rFonts w:ascii="Carlito" w:hAnsi="Carlito"/>
                <w:color w:val="000000"/>
              </w:rPr>
              <w:fldChar w:fldCharType="end"/>
            </w:r>
          </w:p>
        </w:tc>
        <w:tc>
          <w:tcPr>
            <w:tcW w:w="1310" w:type="dxa"/>
            <w:tcBorders>
              <w:top w:val="single" w:sz="4" w:space="0" w:color="000000"/>
              <w:left w:val="single" w:sz="4" w:space="0" w:color="000000"/>
              <w:bottom w:val="single" w:sz="4" w:space="0" w:color="000000"/>
              <w:right w:val="single" w:sz="4" w:space="0" w:color="000000"/>
            </w:tcBorders>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9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408"/>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shd w:fill="FFFFFF" w:val="clear"/>
              </w:rPr>
              <w:t>15 DIAS</w:t>
            </w:r>
          </w:p>
        </w:tc>
      </w:tr>
      <w:tr>
        <w:trPr/>
        <w:tc>
          <w:tcPr>
            <w:tcW w:w="614" w:type="dxa"/>
            <w:tcBorders>
              <w:left w:val="single" w:sz="4" w:space="0" w:color="000000"/>
              <w:bottom w:val="single" w:sz="4" w:space="0" w:color="000000"/>
              <w:right w:val="single" w:sz="4" w:space="0" w:color="000000"/>
            </w:tcBorders>
            <w:vAlign w:val="center"/>
          </w:tcPr>
          <w:p>
            <w:pPr>
              <w:pStyle w:val="Calibri"/>
              <w:rPr>
                <w:rFonts w:ascii="Carlito" w:hAnsi="Carlito"/>
                <w:color w:val="000000"/>
                <w:sz w:val="16"/>
                <w:szCs w:val="16"/>
              </w:rPr>
            </w:pPr>
            <w:r>
              <w:rPr>
                <w:rFonts w:ascii="Carlito" w:hAnsi="Carlito"/>
                <w:color w:val="000000"/>
                <w:sz w:val="16"/>
                <w:szCs w:val="16"/>
              </w:rPr>
              <w:t>2</w:t>
            </w:r>
          </w:p>
        </w:tc>
        <w:tc>
          <w:tcPr>
            <w:tcW w:w="1764"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Grelha ralo linear 15x100 em alumínio fundido – pluvial</w:t>
            </w:r>
          </w:p>
        </w:tc>
        <w:tc>
          <w:tcPr>
            <w:tcW w:w="1021" w:type="dxa"/>
            <w:tcBorders>
              <w:left w:val="single" w:sz="4" w:space="0" w:color="000000"/>
              <w:bottom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16948</w:t>
            </w:r>
          </w:p>
        </w:tc>
        <w:tc>
          <w:tcPr>
            <w:tcW w:w="1020"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355778</w:t>
            </w:r>
          </w:p>
        </w:tc>
        <w:tc>
          <w:tcPr>
            <w:tcW w:w="906"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CX</w:t>
            </w:r>
          </w:p>
        </w:tc>
        <w:tc>
          <w:tcPr>
            <w:tcW w:w="734" w:type="dxa"/>
            <w:tcBorders>
              <w:left w:val="single" w:sz="4" w:space="0" w:color="000000"/>
              <w:bottom w:val="single" w:sz="4" w:space="0" w:color="000000"/>
              <w:right w:val="single" w:sz="4" w:space="0" w:color="000000"/>
            </w:tcBorders>
            <w:vAlign w:val="center"/>
          </w:tcPr>
          <w:p>
            <w:pPr>
              <w:pStyle w:val="Normal"/>
              <w:bidi w:val="0"/>
              <w:spacing w:before="57" w:after="57"/>
              <w:jc w:val="center"/>
              <w:rPr>
                <w:rFonts w:ascii="Carlito" w:hAnsi="Carlito" w:eastAsia="Times New Roman" w:cs="Times New Roman"/>
                <w:b w:val="false"/>
                <w:b w:val="false"/>
                <w:i w:val="false"/>
                <w:i w:val="false"/>
                <w:strike w:val="false"/>
                <w:dstrike w:val="false"/>
                <w:outline w:val="false"/>
                <w:shadow w:val="false"/>
                <w:color w:val="000000"/>
                <w:sz w:val="16"/>
                <w:szCs w:val="16"/>
                <w:u w:val="none"/>
                <w:shd w:fill="auto" w:val="clear"/>
                <w:em w:val="none"/>
              </w:rPr>
            </w:pPr>
            <w:r>
              <w:rPr>
                <w:rFonts w:eastAsia="Times New Roman" w:cs="Times New Roman" w:ascii="Carlito" w:hAnsi="Carlito"/>
                <w:b w:val="false"/>
                <w:i w:val="false"/>
                <w:strike w:val="false"/>
                <w:dstrike w:val="false"/>
                <w:outline w:val="false"/>
                <w:shadow w:val="false"/>
                <w:color w:val="000000"/>
                <w:sz w:val="16"/>
                <w:szCs w:val="16"/>
                <w:u w:val="none"/>
                <w:shd w:fill="auto" w:val="clear"/>
                <w:em w:val="none"/>
              </w:rPr>
              <w:t>1</w:t>
            </w:r>
          </w:p>
        </w:tc>
        <w:tc>
          <w:tcPr>
            <w:tcW w:w="1019"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R$ 1</w:t>
            </w:r>
            <w:r>
              <w:rPr>
                <w:rFonts w:eastAsia="Times New Roman" w:cs="Times New Roman" w:ascii="Carlito" w:hAnsi="Carlito"/>
                <w:color w:val="000000"/>
                <w:sz w:val="16"/>
                <w:szCs w:val="16"/>
                <w:shd w:fill="auto" w:val="clear"/>
              </w:rPr>
              <w:t>39</w:t>
            </w:r>
            <w:r>
              <w:rPr>
                <w:rFonts w:eastAsia="Times New Roman" w:cs="Times New Roman" w:ascii="Carlito" w:hAnsi="Carlito"/>
                <w:color w:val="000000"/>
                <w:sz w:val="16"/>
                <w:szCs w:val="16"/>
                <w:shd w:fill="auto" w:val="clear"/>
              </w:rPr>
              <w:t>,</w:t>
            </w:r>
            <w:r>
              <w:rPr>
                <w:rFonts w:eastAsia="Times New Roman" w:cs="Times New Roman" w:ascii="Carlito" w:hAnsi="Carlito"/>
                <w:color w:val="000000"/>
                <w:sz w:val="16"/>
                <w:szCs w:val="16"/>
                <w:shd w:fill="auto" w:val="clear"/>
              </w:rPr>
              <w:t>83</w:t>
            </w:r>
          </w:p>
        </w:tc>
        <w:tc>
          <w:tcPr>
            <w:tcW w:w="1021"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color w:val="000000"/>
                <w:sz w:val="16"/>
                <w:szCs w:val="16"/>
              </w:rPr>
            </w:pPr>
            <w:r>
              <w:fldChar w:fldCharType="begin"/>
            </w:r>
            <w:r>
              <w:rPr>
                <w:sz w:val="16"/>
                <w:szCs w:val="16"/>
                <w:rFonts w:ascii="Carlito" w:hAnsi="Carlito"/>
                <w:color w:val="000000"/>
              </w:rPr>
              <w:instrText xml:space="preserve"> =G3*F3</w:instrText>
            </w:r>
            <w:r>
              <w:rPr>
                <w:sz w:val="16"/>
                <w:szCs w:val="16"/>
                <w:rFonts w:ascii="Carlito" w:hAnsi="Carlito"/>
                <w:color w:val="000000"/>
              </w:rPr>
              <w:fldChar w:fldCharType="separate"/>
            </w:r>
            <w:r>
              <w:rPr>
                <w:rFonts w:ascii="Carlito" w:hAnsi="Carlito"/>
                <w:color w:val="000000"/>
                <w:sz w:val="16"/>
                <w:szCs w:val="16"/>
              </w:rPr>
              <w:t>R$ 139,83</w:t>
            </w:r>
            <w:r>
              <w:rPr>
                <w:sz w:val="16"/>
                <w:szCs w:val="16"/>
                <w:rFonts w:ascii="Carlito" w:hAnsi="Carlito"/>
                <w:color w:val="000000"/>
              </w:rPr>
              <w:fldChar w:fldCharType="end"/>
            </w:r>
          </w:p>
        </w:tc>
        <w:tc>
          <w:tcPr>
            <w:tcW w:w="1310"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904" w:type="dxa"/>
            <w:tcBorders>
              <w:left w:val="single" w:sz="4" w:space="0" w:color="000000"/>
              <w:bottom w:val="single" w:sz="4" w:space="0" w:color="000000"/>
              <w:right w:val="single" w:sz="4" w:space="0" w:color="000000"/>
            </w:tcBorders>
            <w:vAlign w:val="center"/>
          </w:tcPr>
          <w:p>
            <w:pPr>
              <w:pStyle w:val="Normal"/>
              <w:widowControl w:val="false"/>
              <w:tabs>
                <w:tab w:val="clear" w:pos="408"/>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shd w:fill="FFFFFF" w:val="clear"/>
              </w:rPr>
              <w:t>15 DIAS</w:t>
            </w:r>
          </w:p>
        </w:tc>
      </w:tr>
      <w:tr>
        <w:trPr/>
        <w:tc>
          <w:tcPr>
            <w:tcW w:w="614" w:type="dxa"/>
            <w:tcBorders>
              <w:left w:val="single" w:sz="4" w:space="0" w:color="000000"/>
              <w:bottom w:val="single" w:sz="4" w:space="0" w:color="000000"/>
              <w:right w:val="single" w:sz="4" w:space="0" w:color="000000"/>
            </w:tcBorders>
            <w:vAlign w:val="center"/>
          </w:tcPr>
          <w:p>
            <w:pPr>
              <w:pStyle w:val="Calibri"/>
              <w:rPr>
                <w:rFonts w:ascii="Carlito" w:hAnsi="Carlito"/>
                <w:color w:val="000000"/>
                <w:sz w:val="16"/>
                <w:szCs w:val="16"/>
              </w:rPr>
            </w:pPr>
            <w:r>
              <w:rPr>
                <w:rFonts w:ascii="Carlito" w:hAnsi="Carlito"/>
                <w:color w:val="000000"/>
                <w:sz w:val="16"/>
                <w:szCs w:val="16"/>
              </w:rPr>
              <w:t>3</w:t>
            </w:r>
          </w:p>
        </w:tc>
        <w:tc>
          <w:tcPr>
            <w:tcW w:w="1764"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Torneira de ½ refresqueira industrial 100l (Genuína  ou similar a marca Begel) </w:t>
            </w:r>
          </w:p>
        </w:tc>
        <w:tc>
          <w:tcPr>
            <w:tcW w:w="1021" w:type="dxa"/>
            <w:tcBorders>
              <w:left w:val="single" w:sz="4" w:space="0" w:color="000000"/>
              <w:bottom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12820</w:t>
            </w:r>
          </w:p>
        </w:tc>
        <w:tc>
          <w:tcPr>
            <w:tcW w:w="1020"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613886</w:t>
            </w:r>
          </w:p>
        </w:tc>
        <w:tc>
          <w:tcPr>
            <w:tcW w:w="906" w:type="dxa"/>
            <w:tcBorders>
              <w:left w:val="single" w:sz="4" w:space="0" w:color="000000"/>
              <w:bottom w:val="single" w:sz="4" w:space="0" w:color="000000"/>
              <w:right w:val="single" w:sz="4" w:space="0" w:color="000000"/>
            </w:tcBorders>
            <w:vAlign w:val="center"/>
          </w:tcPr>
          <w:p>
            <w:pPr>
              <w:pStyle w:val="Contedodatabela"/>
              <w:jc w:val="center"/>
              <w:rPr>
                <w:rFonts w:ascii="Carlito" w:hAnsi="Carlito"/>
                <w:color w:val="000000"/>
                <w:sz w:val="16"/>
                <w:szCs w:val="16"/>
              </w:rPr>
            </w:pPr>
            <w:r>
              <w:rPr>
                <w:rFonts w:ascii="Carlito" w:hAnsi="Carlito"/>
                <w:color w:val="000000"/>
                <w:sz w:val="16"/>
                <w:szCs w:val="16"/>
              </w:rPr>
              <w:t>UN</w:t>
            </w:r>
          </w:p>
        </w:tc>
        <w:tc>
          <w:tcPr>
            <w:tcW w:w="734"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4</w:t>
            </w:r>
          </w:p>
        </w:tc>
        <w:tc>
          <w:tcPr>
            <w:tcW w:w="1019"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 xml:space="preserve">R$ </w:t>
            </w:r>
            <w:r>
              <w:rPr>
                <w:rFonts w:eastAsia="Times New Roman" w:cs="Times New Roman" w:ascii="Carlito" w:hAnsi="Carlito"/>
                <w:color w:val="000000"/>
                <w:sz w:val="16"/>
                <w:szCs w:val="16"/>
                <w:shd w:fill="auto" w:val="clear"/>
              </w:rPr>
              <w:t>81</w:t>
            </w:r>
            <w:r>
              <w:rPr>
                <w:rFonts w:eastAsia="Times New Roman" w:cs="Times New Roman" w:ascii="Carlito" w:hAnsi="Carlito"/>
                <w:color w:val="000000"/>
                <w:sz w:val="16"/>
                <w:szCs w:val="16"/>
                <w:shd w:fill="auto" w:val="clear"/>
              </w:rPr>
              <w:t>,</w:t>
            </w:r>
            <w:r>
              <w:rPr>
                <w:rFonts w:eastAsia="Times New Roman" w:cs="Times New Roman" w:ascii="Carlito" w:hAnsi="Carlito"/>
                <w:color w:val="000000"/>
                <w:sz w:val="16"/>
                <w:szCs w:val="16"/>
                <w:shd w:fill="auto" w:val="clear"/>
              </w:rPr>
              <w:t>90</w:t>
            </w:r>
          </w:p>
        </w:tc>
        <w:tc>
          <w:tcPr>
            <w:tcW w:w="1021"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color w:val="000000"/>
                <w:sz w:val="16"/>
                <w:szCs w:val="16"/>
              </w:rPr>
            </w:pPr>
            <w:r>
              <w:fldChar w:fldCharType="begin"/>
            </w:r>
            <w:r>
              <w:rPr>
                <w:sz w:val="16"/>
                <w:szCs w:val="16"/>
                <w:rFonts w:ascii="Carlito" w:hAnsi="Carlito"/>
                <w:color w:val="000000"/>
              </w:rPr>
              <w:instrText xml:space="preserve"> =G4*F4</w:instrText>
            </w:r>
            <w:r>
              <w:rPr>
                <w:sz w:val="16"/>
                <w:szCs w:val="16"/>
                <w:rFonts w:ascii="Carlito" w:hAnsi="Carlito"/>
                <w:color w:val="000000"/>
              </w:rPr>
              <w:fldChar w:fldCharType="separate"/>
            </w:r>
            <w:r>
              <w:rPr>
                <w:rFonts w:ascii="Carlito" w:hAnsi="Carlito"/>
                <w:color w:val="000000"/>
                <w:sz w:val="16"/>
                <w:szCs w:val="16"/>
              </w:rPr>
              <w:t>R$ 327,60</w:t>
            </w:r>
            <w:r>
              <w:rPr>
                <w:sz w:val="16"/>
                <w:szCs w:val="16"/>
                <w:rFonts w:ascii="Carlito" w:hAnsi="Carlito"/>
                <w:color w:val="000000"/>
              </w:rPr>
              <w:fldChar w:fldCharType="end"/>
            </w:r>
          </w:p>
        </w:tc>
        <w:tc>
          <w:tcPr>
            <w:tcW w:w="1310"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904" w:type="dxa"/>
            <w:tcBorders>
              <w:left w:val="single" w:sz="4" w:space="0" w:color="000000"/>
              <w:bottom w:val="single" w:sz="4" w:space="0" w:color="000000"/>
              <w:right w:val="single" w:sz="4" w:space="0" w:color="000000"/>
            </w:tcBorders>
            <w:vAlign w:val="center"/>
          </w:tcPr>
          <w:p>
            <w:pPr>
              <w:pStyle w:val="Normal"/>
              <w:widowControl w:val="false"/>
              <w:tabs>
                <w:tab w:val="clear" w:pos="408"/>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shd w:fill="FFFFFF" w:val="clear"/>
              </w:rPr>
              <w:t>15 DIAS</w:t>
            </w:r>
          </w:p>
        </w:tc>
      </w:tr>
      <w:tr>
        <w:trPr/>
        <w:tc>
          <w:tcPr>
            <w:tcW w:w="614" w:type="dxa"/>
            <w:tcBorders>
              <w:left w:val="single" w:sz="4" w:space="0" w:color="000000"/>
              <w:bottom w:val="single" w:sz="4" w:space="0" w:color="000000"/>
              <w:right w:val="single" w:sz="4" w:space="0" w:color="000000"/>
            </w:tcBorders>
            <w:vAlign w:val="center"/>
          </w:tcPr>
          <w:p>
            <w:pPr>
              <w:pStyle w:val="Calibri"/>
              <w:rPr>
                <w:rFonts w:ascii="Carlito" w:hAnsi="Carlito"/>
                <w:color w:val="000000"/>
                <w:sz w:val="16"/>
                <w:szCs w:val="16"/>
              </w:rPr>
            </w:pPr>
            <w:r>
              <w:rPr>
                <w:rFonts w:ascii="Carlito" w:hAnsi="Carlito"/>
                <w:color w:val="000000"/>
                <w:sz w:val="16"/>
                <w:szCs w:val="16"/>
              </w:rPr>
              <w:t>4</w:t>
            </w:r>
          </w:p>
        </w:tc>
        <w:tc>
          <w:tcPr>
            <w:tcW w:w="1764"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kern w:val="2"/>
                <w:position w:val="4"/>
                <w:sz w:val="16"/>
                <w:szCs w:val="16"/>
                <w:u w:val="none"/>
                <w:em w:val="none"/>
              </w:rPr>
              <w:t>Copo descart</w:t>
            </w:r>
            <w:r>
              <w:rPr>
                <w:rFonts w:ascii="Carlito" w:hAnsi="Carlito"/>
                <w:b w:val="false"/>
                <w:i w:val="false"/>
                <w:strike w:val="false"/>
                <w:dstrike w:val="false"/>
                <w:outline w:val="false"/>
                <w:shadow w:val="false"/>
                <w:color w:val="000000"/>
                <w:kern w:val="2"/>
                <w:sz w:val="16"/>
                <w:szCs w:val="16"/>
                <w:u w:val="none"/>
                <w:em w:val="none"/>
              </w:rPr>
              <w:t>ável 200ml (Caixa C/ 25 fardos de 100 UN)</w:t>
            </w:r>
          </w:p>
        </w:tc>
        <w:tc>
          <w:tcPr>
            <w:tcW w:w="1021" w:type="dxa"/>
            <w:tcBorders>
              <w:left w:val="single" w:sz="4" w:space="0" w:color="000000"/>
              <w:bottom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kern w:val="2"/>
                <w:sz w:val="16"/>
                <w:szCs w:val="16"/>
                <w:u w:val="none"/>
                <w:em w:val="none"/>
              </w:rPr>
              <w:t>5849</w:t>
            </w:r>
          </w:p>
        </w:tc>
        <w:tc>
          <w:tcPr>
            <w:tcW w:w="1020"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kern w:val="2"/>
                <w:sz w:val="16"/>
                <w:szCs w:val="16"/>
                <w:u w:val="none"/>
                <w:em w:val="none"/>
              </w:rPr>
              <w:t>618310</w:t>
            </w:r>
          </w:p>
        </w:tc>
        <w:tc>
          <w:tcPr>
            <w:tcW w:w="906" w:type="dxa"/>
            <w:tcBorders>
              <w:left w:val="single" w:sz="4" w:space="0" w:color="000000"/>
              <w:bottom w:val="single" w:sz="4" w:space="0" w:color="000000"/>
              <w:right w:val="single" w:sz="4" w:space="0" w:color="000000"/>
            </w:tcBorders>
            <w:vAlign w:val="center"/>
          </w:tcPr>
          <w:p>
            <w:pPr>
              <w:pStyle w:val="Contedodatabela"/>
              <w:jc w:val="center"/>
              <w:rPr>
                <w:rFonts w:ascii="Carlito" w:hAnsi="Carlito"/>
                <w:color w:val="000000"/>
                <w:sz w:val="16"/>
                <w:szCs w:val="16"/>
              </w:rPr>
            </w:pPr>
            <w:r>
              <w:rPr>
                <w:rFonts w:ascii="Carlito" w:hAnsi="Carlito"/>
                <w:color w:val="000000"/>
                <w:sz w:val="16"/>
                <w:szCs w:val="16"/>
              </w:rPr>
              <w:t>UN</w:t>
            </w:r>
          </w:p>
        </w:tc>
        <w:tc>
          <w:tcPr>
            <w:tcW w:w="734"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20</w:t>
            </w:r>
          </w:p>
        </w:tc>
        <w:tc>
          <w:tcPr>
            <w:tcW w:w="1019"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 xml:space="preserve">R$ </w:t>
            </w:r>
            <w:r>
              <w:rPr>
                <w:rFonts w:eastAsia="Times New Roman" w:cs="Times New Roman" w:ascii="Carlito" w:hAnsi="Carlito"/>
                <w:color w:val="000000"/>
                <w:sz w:val="16"/>
                <w:szCs w:val="16"/>
                <w:shd w:fill="auto" w:val="clear"/>
              </w:rPr>
              <w:t>102</w:t>
            </w:r>
            <w:r>
              <w:rPr>
                <w:rFonts w:eastAsia="Times New Roman" w:cs="Times New Roman" w:ascii="Carlito" w:hAnsi="Carlito"/>
                <w:color w:val="000000"/>
                <w:sz w:val="16"/>
                <w:szCs w:val="16"/>
                <w:shd w:fill="auto" w:val="clear"/>
              </w:rPr>
              <w:t>,</w:t>
            </w:r>
            <w:r>
              <w:rPr>
                <w:rFonts w:eastAsia="Times New Roman" w:cs="Times New Roman" w:ascii="Carlito" w:hAnsi="Carlito"/>
                <w:color w:val="000000"/>
                <w:sz w:val="16"/>
                <w:szCs w:val="16"/>
                <w:shd w:fill="auto" w:val="clear"/>
              </w:rPr>
              <w:t>00</w:t>
            </w:r>
          </w:p>
        </w:tc>
        <w:tc>
          <w:tcPr>
            <w:tcW w:w="1021"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color w:val="000000"/>
                <w:sz w:val="16"/>
                <w:szCs w:val="16"/>
              </w:rPr>
            </w:pPr>
            <w:r>
              <w:fldChar w:fldCharType="begin"/>
            </w:r>
            <w:r>
              <w:rPr>
                <w:sz w:val="16"/>
                <w:szCs w:val="16"/>
                <w:rFonts w:ascii="Carlito" w:hAnsi="Carlito"/>
                <w:color w:val="000000"/>
              </w:rPr>
              <w:instrText xml:space="preserve"> =G5*F5</w:instrText>
            </w:r>
            <w:r>
              <w:rPr>
                <w:sz w:val="16"/>
                <w:szCs w:val="16"/>
                <w:rFonts w:ascii="Carlito" w:hAnsi="Carlito"/>
                <w:color w:val="000000"/>
              </w:rPr>
              <w:fldChar w:fldCharType="separate"/>
            </w:r>
            <w:r>
              <w:rPr>
                <w:rFonts w:ascii="Carlito" w:hAnsi="Carlito"/>
                <w:color w:val="000000"/>
                <w:sz w:val="16"/>
                <w:szCs w:val="16"/>
              </w:rPr>
              <w:t>R$ 2.040,00</w:t>
            </w:r>
            <w:r>
              <w:rPr>
                <w:sz w:val="16"/>
                <w:szCs w:val="16"/>
                <w:rFonts w:ascii="Carlito" w:hAnsi="Carlito"/>
                <w:color w:val="000000"/>
              </w:rPr>
              <w:fldChar w:fldCharType="end"/>
            </w:r>
          </w:p>
        </w:tc>
        <w:tc>
          <w:tcPr>
            <w:tcW w:w="1310"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904" w:type="dxa"/>
            <w:tcBorders>
              <w:left w:val="single" w:sz="4" w:space="0" w:color="000000"/>
              <w:bottom w:val="single" w:sz="4" w:space="0" w:color="000000"/>
              <w:right w:val="single" w:sz="4" w:space="0" w:color="000000"/>
            </w:tcBorders>
            <w:vAlign w:val="center"/>
          </w:tcPr>
          <w:p>
            <w:pPr>
              <w:pStyle w:val="Normal"/>
              <w:widowControl w:val="false"/>
              <w:tabs>
                <w:tab w:val="clear" w:pos="408"/>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shd w:fill="FFFFFF" w:val="clear"/>
              </w:rPr>
              <w:t>15 DIAS</w:t>
            </w:r>
          </w:p>
        </w:tc>
      </w:tr>
      <w:tr>
        <w:trPr/>
        <w:tc>
          <w:tcPr>
            <w:tcW w:w="614" w:type="dxa"/>
            <w:tcBorders>
              <w:left w:val="single" w:sz="4" w:space="0" w:color="000000"/>
              <w:bottom w:val="single" w:sz="4" w:space="0" w:color="000000"/>
              <w:right w:val="single" w:sz="4" w:space="0" w:color="000000"/>
            </w:tcBorders>
            <w:vAlign w:val="center"/>
          </w:tcPr>
          <w:p>
            <w:pPr>
              <w:pStyle w:val="Calibri"/>
              <w:rPr>
                <w:rFonts w:ascii="Carlito" w:hAnsi="Carlito"/>
                <w:color w:val="000000"/>
                <w:sz w:val="16"/>
                <w:szCs w:val="16"/>
              </w:rPr>
            </w:pPr>
            <w:r>
              <w:rPr>
                <w:rFonts w:ascii="Carlito" w:hAnsi="Carlito"/>
                <w:color w:val="000000"/>
                <w:sz w:val="16"/>
                <w:szCs w:val="16"/>
              </w:rPr>
              <w:t>5</w:t>
            </w:r>
          </w:p>
        </w:tc>
        <w:tc>
          <w:tcPr>
            <w:tcW w:w="1764"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Escada resistente e leve alumínio 5 degraus capacidade 120Kg</w:t>
            </w:r>
          </w:p>
        </w:tc>
        <w:tc>
          <w:tcPr>
            <w:tcW w:w="1021" w:type="dxa"/>
            <w:tcBorders>
              <w:left w:val="single" w:sz="4" w:space="0" w:color="000000"/>
              <w:bottom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6885</w:t>
            </w:r>
          </w:p>
        </w:tc>
        <w:tc>
          <w:tcPr>
            <w:tcW w:w="1020"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613886</w:t>
            </w:r>
          </w:p>
        </w:tc>
        <w:tc>
          <w:tcPr>
            <w:tcW w:w="906" w:type="dxa"/>
            <w:tcBorders>
              <w:left w:val="single" w:sz="4" w:space="0" w:color="000000"/>
              <w:bottom w:val="single" w:sz="4" w:space="0" w:color="000000"/>
              <w:right w:val="single" w:sz="4" w:space="0" w:color="000000"/>
            </w:tcBorders>
            <w:vAlign w:val="center"/>
          </w:tcPr>
          <w:p>
            <w:pPr>
              <w:pStyle w:val="Contedodatabela"/>
              <w:jc w:val="center"/>
              <w:rPr>
                <w:rFonts w:ascii="Arial" w:hAnsi="Arial"/>
                <w:color w:val="000000"/>
                <w:sz w:val="16"/>
                <w:szCs w:val="16"/>
              </w:rPr>
            </w:pPr>
            <w:r>
              <w:rPr>
                <w:rFonts w:ascii="Arial" w:hAnsi="Arial"/>
                <w:color w:val="000000"/>
                <w:sz w:val="16"/>
                <w:szCs w:val="16"/>
              </w:rPr>
              <w:t>UN</w:t>
            </w:r>
          </w:p>
        </w:tc>
        <w:tc>
          <w:tcPr>
            <w:tcW w:w="734"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1</w:t>
            </w:r>
          </w:p>
        </w:tc>
        <w:tc>
          <w:tcPr>
            <w:tcW w:w="1019"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 xml:space="preserve">R$ </w:t>
            </w:r>
            <w:r>
              <w:rPr>
                <w:rFonts w:eastAsia="Times New Roman" w:cs="Times New Roman" w:ascii="Carlito" w:hAnsi="Carlito"/>
                <w:color w:val="000000"/>
                <w:sz w:val="16"/>
                <w:szCs w:val="16"/>
                <w:shd w:fill="auto" w:val="clear"/>
              </w:rPr>
              <w:t>3</w:t>
            </w:r>
            <w:r>
              <w:rPr>
                <w:rFonts w:eastAsia="Times New Roman" w:cs="Times New Roman" w:ascii="Carlito" w:hAnsi="Carlito"/>
                <w:color w:val="000000"/>
                <w:sz w:val="16"/>
                <w:szCs w:val="16"/>
                <w:shd w:fill="auto" w:val="clear"/>
              </w:rPr>
              <w:t>56</w:t>
            </w:r>
            <w:r>
              <w:rPr>
                <w:rFonts w:eastAsia="Times New Roman" w:cs="Times New Roman" w:ascii="Carlito" w:hAnsi="Carlito"/>
                <w:color w:val="000000"/>
                <w:sz w:val="16"/>
                <w:szCs w:val="16"/>
                <w:shd w:fill="auto" w:val="clear"/>
              </w:rPr>
              <w:t>,</w:t>
            </w:r>
            <w:r>
              <w:rPr>
                <w:rFonts w:eastAsia="Times New Roman" w:cs="Times New Roman" w:ascii="Carlito" w:hAnsi="Carlito"/>
                <w:color w:val="000000"/>
                <w:sz w:val="16"/>
                <w:szCs w:val="16"/>
                <w:shd w:fill="auto" w:val="clear"/>
              </w:rPr>
              <w:t>90</w:t>
            </w:r>
          </w:p>
        </w:tc>
        <w:tc>
          <w:tcPr>
            <w:tcW w:w="1021"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color w:val="000000"/>
                <w:sz w:val="16"/>
                <w:szCs w:val="16"/>
              </w:rPr>
            </w:pPr>
            <w:r>
              <w:fldChar w:fldCharType="begin"/>
            </w:r>
            <w:r>
              <w:rPr>
                <w:sz w:val="16"/>
                <w:szCs w:val="16"/>
                <w:rFonts w:ascii="Carlito" w:hAnsi="Carlito"/>
                <w:color w:val="000000"/>
              </w:rPr>
              <w:instrText xml:space="preserve"> =G6*F6</w:instrText>
            </w:r>
            <w:r>
              <w:rPr>
                <w:sz w:val="16"/>
                <w:szCs w:val="16"/>
                <w:rFonts w:ascii="Carlito" w:hAnsi="Carlito"/>
                <w:color w:val="000000"/>
              </w:rPr>
              <w:fldChar w:fldCharType="separate"/>
            </w:r>
            <w:r>
              <w:rPr>
                <w:rFonts w:ascii="Carlito" w:hAnsi="Carlito"/>
                <w:color w:val="000000"/>
                <w:sz w:val="16"/>
                <w:szCs w:val="16"/>
              </w:rPr>
              <w:t>R$ 356,90</w:t>
            </w:r>
            <w:r>
              <w:rPr>
                <w:sz w:val="16"/>
                <w:szCs w:val="16"/>
                <w:rFonts w:ascii="Carlito" w:hAnsi="Carlito"/>
                <w:color w:val="000000"/>
              </w:rPr>
              <w:fldChar w:fldCharType="end"/>
            </w:r>
          </w:p>
        </w:tc>
        <w:tc>
          <w:tcPr>
            <w:tcW w:w="1310"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904" w:type="dxa"/>
            <w:tcBorders>
              <w:left w:val="single" w:sz="4" w:space="0" w:color="000000"/>
              <w:bottom w:val="single" w:sz="4" w:space="0" w:color="000000"/>
              <w:right w:val="single" w:sz="4" w:space="0" w:color="000000"/>
            </w:tcBorders>
            <w:vAlign w:val="center"/>
          </w:tcPr>
          <w:p>
            <w:pPr>
              <w:pStyle w:val="Normal"/>
              <w:widowControl w:val="false"/>
              <w:tabs>
                <w:tab w:val="clear" w:pos="408"/>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shd w:fill="FFFFFF" w:val="clear"/>
              </w:rPr>
              <w:t>15 DIAS</w:t>
            </w:r>
          </w:p>
        </w:tc>
      </w:tr>
      <w:tr>
        <w:trPr/>
        <w:tc>
          <w:tcPr>
            <w:tcW w:w="614" w:type="dxa"/>
            <w:tcBorders>
              <w:left w:val="single" w:sz="4" w:space="0" w:color="000000"/>
              <w:bottom w:val="single" w:sz="4" w:space="0" w:color="000000"/>
              <w:right w:val="single" w:sz="4" w:space="0" w:color="000000"/>
            </w:tcBorders>
            <w:vAlign w:val="center"/>
          </w:tcPr>
          <w:p>
            <w:pPr>
              <w:pStyle w:val="Calibri"/>
              <w:rPr>
                <w:rFonts w:ascii="Carlito" w:hAnsi="Carlito"/>
                <w:color w:val="000000"/>
                <w:sz w:val="16"/>
                <w:szCs w:val="16"/>
              </w:rPr>
            </w:pPr>
            <w:r>
              <w:rPr>
                <w:rFonts w:ascii="Carlito" w:hAnsi="Carlito"/>
                <w:color w:val="000000"/>
                <w:sz w:val="16"/>
                <w:szCs w:val="16"/>
              </w:rPr>
              <w:t>6</w:t>
            </w:r>
          </w:p>
        </w:tc>
        <w:tc>
          <w:tcPr>
            <w:tcW w:w="1764"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color w:val="000000"/>
                <w:sz w:val="16"/>
                <w:szCs w:val="16"/>
              </w:rPr>
            </w:pPr>
            <w:r>
              <w:rPr>
                <w:rFonts w:ascii="Carlito" w:hAnsi="Carlito"/>
                <w:b w:val="false"/>
                <w:i w:val="false"/>
                <w:strike w:val="false"/>
                <w:dstrike w:val="false"/>
                <w:outline w:val="false"/>
                <w:shadow w:val="false"/>
                <w:color w:val="000000"/>
                <w:sz w:val="16"/>
                <w:szCs w:val="16"/>
                <w:u w:val="none"/>
                <w:em w:val="none"/>
              </w:rPr>
              <w:t>Balança comercial digital 32Kg 110v/220v 335mm x 225 mm</w:t>
            </w:r>
          </w:p>
        </w:tc>
        <w:tc>
          <w:tcPr>
            <w:tcW w:w="1021" w:type="dxa"/>
            <w:tcBorders>
              <w:left w:val="single" w:sz="4" w:space="0" w:color="000000"/>
              <w:bottom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491</w:t>
            </w:r>
          </w:p>
        </w:tc>
        <w:tc>
          <w:tcPr>
            <w:tcW w:w="1020" w:type="dxa"/>
            <w:tcBorders>
              <w:left w:val="single" w:sz="4" w:space="0" w:color="000000"/>
              <w:bottom w:val="single" w:sz="4" w:space="0" w:color="000000"/>
              <w:right w:val="single" w:sz="4" w:space="0" w:color="000000"/>
            </w:tcBorders>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212166</w:t>
            </w:r>
          </w:p>
        </w:tc>
        <w:tc>
          <w:tcPr>
            <w:tcW w:w="906" w:type="dxa"/>
            <w:tcBorders>
              <w:left w:val="single" w:sz="4" w:space="0" w:color="000000"/>
              <w:bottom w:val="single" w:sz="4" w:space="0" w:color="000000"/>
              <w:right w:val="single" w:sz="4" w:space="0" w:color="000000"/>
            </w:tcBorders>
            <w:vAlign w:val="center"/>
          </w:tcPr>
          <w:p>
            <w:pPr>
              <w:pStyle w:val="Contedodatabela"/>
              <w:jc w:val="center"/>
              <w:rPr>
                <w:rFonts w:ascii="Arial" w:hAnsi="Arial"/>
                <w:color w:val="000000"/>
                <w:sz w:val="16"/>
                <w:szCs w:val="16"/>
              </w:rPr>
            </w:pPr>
            <w:r>
              <w:rPr>
                <w:rFonts w:ascii="Arial" w:hAnsi="Arial"/>
                <w:color w:val="000000"/>
                <w:sz w:val="16"/>
                <w:szCs w:val="16"/>
              </w:rPr>
              <w:t>UN</w:t>
            </w:r>
          </w:p>
        </w:tc>
        <w:tc>
          <w:tcPr>
            <w:tcW w:w="734"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1</w:t>
            </w:r>
          </w:p>
        </w:tc>
        <w:tc>
          <w:tcPr>
            <w:tcW w:w="1019"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eastAsia="Times New Roman" w:cs="Times New Roman"/>
                <w:color w:val="000000"/>
                <w:sz w:val="16"/>
                <w:szCs w:val="16"/>
                <w:shd w:fill="auto" w:val="clear"/>
              </w:rPr>
            </w:pPr>
            <w:r>
              <w:rPr>
                <w:rFonts w:eastAsia="Times New Roman" w:cs="Times New Roman" w:ascii="Carlito" w:hAnsi="Carlito"/>
                <w:color w:val="000000"/>
                <w:sz w:val="16"/>
                <w:szCs w:val="16"/>
                <w:shd w:fill="auto" w:val="clear"/>
              </w:rPr>
              <w:t xml:space="preserve">R$ </w:t>
            </w:r>
            <w:r>
              <w:rPr>
                <w:rFonts w:eastAsia="Times New Roman" w:cs="Times New Roman" w:ascii="Carlito" w:hAnsi="Carlito"/>
                <w:color w:val="000000"/>
                <w:sz w:val="16"/>
                <w:szCs w:val="16"/>
                <w:shd w:fill="auto" w:val="clear"/>
              </w:rPr>
              <w:t>835</w:t>
            </w:r>
            <w:r>
              <w:rPr>
                <w:rFonts w:eastAsia="Times New Roman" w:cs="Times New Roman" w:ascii="Carlito" w:hAnsi="Carlito"/>
                <w:color w:val="000000"/>
                <w:sz w:val="16"/>
                <w:szCs w:val="16"/>
                <w:shd w:fill="auto" w:val="clear"/>
              </w:rPr>
              <w:t>,</w:t>
            </w:r>
            <w:r>
              <w:rPr>
                <w:rFonts w:eastAsia="Times New Roman" w:cs="Times New Roman" w:ascii="Carlito" w:hAnsi="Carlito"/>
                <w:color w:val="000000"/>
                <w:sz w:val="16"/>
                <w:szCs w:val="16"/>
                <w:shd w:fill="auto" w:val="clear"/>
              </w:rPr>
              <w:t>0</w:t>
            </w:r>
            <w:r>
              <w:rPr>
                <w:rFonts w:eastAsia="Times New Roman" w:cs="Times New Roman" w:ascii="Carlito" w:hAnsi="Carlito"/>
                <w:color w:val="000000"/>
                <w:sz w:val="16"/>
                <w:szCs w:val="16"/>
                <w:shd w:fill="auto" w:val="clear"/>
              </w:rPr>
              <w:t>0</w:t>
            </w:r>
          </w:p>
        </w:tc>
        <w:tc>
          <w:tcPr>
            <w:tcW w:w="1021" w:type="dxa"/>
            <w:tcBorders>
              <w:left w:val="single" w:sz="4" w:space="0" w:color="000000"/>
              <w:bottom w:val="single" w:sz="4" w:space="0" w:color="000000"/>
              <w:right w:val="single" w:sz="4" w:space="0" w:color="000000"/>
            </w:tcBorders>
            <w:vAlign w:val="center"/>
          </w:tcPr>
          <w:p>
            <w:pPr>
              <w:pStyle w:val="Calibri"/>
              <w:spacing w:before="57" w:after="57"/>
              <w:jc w:val="center"/>
              <w:rPr>
                <w:rFonts w:ascii="Carlito" w:hAnsi="Carlito"/>
                <w:color w:val="000000"/>
                <w:sz w:val="16"/>
                <w:szCs w:val="16"/>
              </w:rPr>
            </w:pPr>
            <w:r>
              <w:fldChar w:fldCharType="begin"/>
            </w:r>
            <w:r>
              <w:rPr>
                <w:sz w:val="16"/>
                <w:szCs w:val="16"/>
                <w:rFonts w:ascii="Carlito" w:hAnsi="Carlito"/>
                <w:color w:val="000000"/>
              </w:rPr>
              <w:instrText xml:space="preserve"> =G7*F7</w:instrText>
            </w:r>
            <w:r>
              <w:rPr>
                <w:sz w:val="16"/>
                <w:szCs w:val="16"/>
                <w:rFonts w:ascii="Carlito" w:hAnsi="Carlito"/>
                <w:color w:val="000000"/>
              </w:rPr>
              <w:fldChar w:fldCharType="separate"/>
            </w:r>
            <w:r>
              <w:rPr>
                <w:rFonts w:ascii="Carlito" w:hAnsi="Carlito"/>
                <w:color w:val="000000"/>
                <w:sz w:val="16"/>
                <w:szCs w:val="16"/>
              </w:rPr>
              <w:t>R$ 835,00</w:t>
            </w:r>
            <w:r>
              <w:rPr>
                <w:sz w:val="16"/>
                <w:szCs w:val="16"/>
                <w:rFonts w:ascii="Carlito" w:hAnsi="Carlito"/>
                <w:color w:val="000000"/>
              </w:rPr>
              <w:fldChar w:fldCharType="end"/>
            </w:r>
          </w:p>
        </w:tc>
        <w:tc>
          <w:tcPr>
            <w:tcW w:w="1310" w:type="dxa"/>
            <w:tcBorders>
              <w:left w:val="single" w:sz="4" w:space="0" w:color="000000"/>
              <w:bottom w:val="single" w:sz="4" w:space="0" w:color="000000"/>
              <w:right w:val="single" w:sz="4" w:space="0" w:color="000000"/>
            </w:tcBorders>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shd w:fill="FFFFFF" w:val="clear"/>
                <w:lang w:val="pt-BR" w:eastAsia="zh-CN" w:bidi="hi-IN"/>
              </w:rPr>
              <w:t>Batalhão de Operações Especiais de Fuzileiros Navais</w:t>
            </w:r>
          </w:p>
        </w:tc>
        <w:tc>
          <w:tcPr>
            <w:tcW w:w="904" w:type="dxa"/>
            <w:tcBorders>
              <w:left w:val="single" w:sz="4" w:space="0" w:color="000000"/>
              <w:bottom w:val="single" w:sz="4" w:space="0" w:color="000000"/>
              <w:right w:val="single" w:sz="4" w:space="0" w:color="000000"/>
            </w:tcBorders>
            <w:vAlign w:val="center"/>
          </w:tcPr>
          <w:p>
            <w:pPr>
              <w:pStyle w:val="Normal"/>
              <w:widowControl w:val="false"/>
              <w:tabs>
                <w:tab w:val="clear" w:pos="408"/>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shd w:fill="FFFFFF" w:val="clear"/>
              </w:rPr>
              <w:t>15 DIAS</w:t>
            </w:r>
          </w:p>
        </w:tc>
      </w:tr>
    </w:tbl>
    <w:p>
      <w:pPr>
        <w:pStyle w:val="Nivel1"/>
        <w:ind w:left="716" w:right="0" w:hanging="0"/>
        <w:rPr>
          <w:rFonts w:ascii="Carlito" w:hAnsi="Carlito"/>
          <w:sz w:val="24"/>
          <w:szCs w:val="24"/>
        </w:rPr>
      </w:pPr>
      <w:r>
        <w:rPr>
          <w:rFonts w:cs="Arial" w:ascii="Carlito" w:hAnsi="Carlito"/>
          <w:iCs/>
          <w:sz w:val="24"/>
          <w:szCs w:val="24"/>
        </w:rPr>
        <w:t xml:space="preserve"> </w:t>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ind w:left="716" w:right="0" w:hanging="432"/>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ind w:left="716" w:right="0" w:hanging="432"/>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eastAsia="Times New Roman" w:cs="Times New Roman" w:ascii="Carlito" w:hAnsi="Carlito"/>
          <w:b w:val="false"/>
          <w:bCs w:val="false"/>
          <w:i w:val="false"/>
          <w:iCs w:val="false"/>
          <w:color w:val="000000"/>
          <w:sz w:val="24"/>
          <w:szCs w:val="24"/>
          <w:lang w:val="pt-BR" w:eastAsia="zh-CN" w:bidi="ar-SA"/>
        </w:rPr>
        <w:t xml:space="preserve">R$ </w:t>
      </w:r>
      <w:r>
        <w:rPr>
          <w:rFonts w:eastAsia="Times New Roman" w:cs="Times New Roman" w:ascii="Carlito" w:hAnsi="Carlito"/>
          <w:b w:val="false"/>
          <w:bCs w:val="false"/>
          <w:i w:val="false"/>
          <w:iCs w:val="false"/>
          <w:color w:val="000000"/>
          <w:sz w:val="24"/>
          <w:szCs w:val="24"/>
          <w:shd w:fill="auto" w:val="clear"/>
          <w:lang w:val="pt-BR" w:eastAsia="zh-CN" w:bidi="ar-SA"/>
        </w:rPr>
        <w:t>4.210,93</w:t>
      </w:r>
      <w:r>
        <w:rPr>
          <w:rFonts w:eastAsia="Times New Roman" w:cs="Times New Roman" w:ascii="Carlito" w:hAnsi="Carlito"/>
          <w:i w:val="false"/>
          <w:iCs w:val="false"/>
          <w:color w:val="000000"/>
          <w:sz w:val="24"/>
          <w:szCs w:val="24"/>
        </w:rPr>
        <w:t xml:space="preserve"> ( </w:t>
      </w:r>
      <w:r>
        <w:rPr>
          <w:rFonts w:eastAsia="Times New Roman" w:cs="Times New Roman" w:ascii="Carlito" w:hAnsi="Carlito"/>
          <w:i w:val="false"/>
          <w:iCs w:val="false"/>
          <w:color w:val="000000"/>
          <w:sz w:val="24"/>
          <w:szCs w:val="24"/>
        </w:rPr>
        <w:t xml:space="preserve">Quatro mil  duzentos e dez </w:t>
      </w:r>
      <w:r>
        <w:rPr>
          <w:rFonts w:eastAsia="Times New Roman" w:cs="Times New Roman" w:ascii="Carlito" w:hAnsi="Carlito"/>
          <w:i w:val="false"/>
          <w:iCs w:val="false"/>
          <w:color w:val="000000"/>
          <w:sz w:val="24"/>
          <w:szCs w:val="24"/>
        </w:rPr>
        <w:t>reais e noventa e tr</w:t>
      </w:r>
      <w:r>
        <w:rPr>
          <w:rFonts w:eastAsia="Times New Roman" w:cs="Times New Roman" w:ascii="Carlito" w:hAnsi="Carlito"/>
          <w:i w:val="false"/>
          <w:iCs w:val="false"/>
          <w:color w:val="000000"/>
          <w:kern w:val="0"/>
          <w:sz w:val="24"/>
          <w:szCs w:val="24"/>
          <w:lang w:val="pt-BR" w:eastAsia="pt-BR" w:bidi="ar-SA"/>
        </w:rPr>
        <w:t>ês</w:t>
      </w:r>
      <w:r>
        <w:rPr>
          <w:rFonts w:eastAsia="Times New Roman" w:cs="Times New Roman" w:ascii="Carlito" w:hAnsi="Carlito"/>
          <w:i w:val="false"/>
          <w:iCs w:val="false"/>
          <w:color w:val="000000"/>
          <w:sz w:val="24"/>
          <w:szCs w:val="24"/>
        </w:rPr>
        <w:t xml:space="preserve">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s de Fuzileiros Navais, visando</w:t>
      </w:r>
      <w:r>
        <w:rPr>
          <w:rStyle w:val="Fontepargpadro"/>
          <w:rFonts w:eastAsia="Times New Roman" w:cs="Times New Roman" w:ascii="Carlito" w:hAnsi="Carlito"/>
          <w:b w:val="false"/>
          <w:bCs w:val="false"/>
          <w:i w:val="false"/>
          <w:iCs/>
          <w:strike w:val="false"/>
          <w:dstrike w:val="false"/>
          <w:outline w:val="false"/>
          <w:shadow w:val="false"/>
          <w:color w:val="000000"/>
          <w:kern w:val="0"/>
          <w:sz w:val="24"/>
          <w:szCs w:val="24"/>
          <w:u w:val="none"/>
          <w:shd w:fill="FFFFFF" w:val="clear"/>
          <w:em w:val="none"/>
          <w:lang w:val="zxx" w:eastAsia="zxx" w:bidi="zxx"/>
        </w:rPr>
        <w:t xml:space="preserve"> a</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kern w:val="2"/>
          <w:position w:val="0"/>
          <w:sz w:val="24"/>
          <w:sz w:val="24"/>
          <w:szCs w:val="24"/>
          <w:u w:val="none"/>
          <w:shd w:fill="FFFFFF" w:val="clear"/>
          <w:vertAlign w:val="baseline"/>
          <w:em w:val="none"/>
          <w:lang w:val="zxx" w:eastAsia="zxx" w:bidi="zxx"/>
        </w:rPr>
        <w:t xml:space="preserve"> reposição de material  para Rancho</w:t>
      </w:r>
      <w:r>
        <w:rPr>
          <w:rStyle w:val="Fontepargpadro"/>
          <w:rFonts w:eastAsia="Times New Roman" w:cs="Times New Roman" w:ascii="Carlito" w:hAnsi="Carlito"/>
          <w:b w:val="false"/>
          <w:bCs w:val="false"/>
          <w:i w:val="false"/>
          <w:iCs/>
          <w:strike w:val="false"/>
          <w:dstrike w:val="false"/>
          <w:outline w:val="false"/>
          <w:shadow w:val="false"/>
          <w:color w:val="000000"/>
          <w:sz w:val="24"/>
          <w:szCs w:val="24"/>
          <w:u w:val="none"/>
          <w:shd w:fill="FFFFFF" w:val="clear"/>
          <w:em w:val="none"/>
          <w:lang w:val="zxx" w:eastAsia="zxx" w:bidi="zxx"/>
        </w:rPr>
        <w:t xml:space="preserve"> Batalhão</w:t>
      </w:r>
      <w:bookmarkStart w:id="0" w:name="__DdeLink__2213_519892444"/>
      <w:r>
        <w:rPr>
          <w:rStyle w:val="Fontepargpadro"/>
          <w:rFonts w:eastAsia="Times New Roman" w:cs="Times New Roman" w:ascii="Carlito" w:hAnsi="Carlito"/>
          <w:b w:val="false"/>
          <w:bCs w:val="false"/>
          <w:i w:val="false"/>
          <w:iCs w:val="false"/>
          <w:color w:val="000000"/>
          <w:sz w:val="24"/>
          <w:szCs w:val="24"/>
          <w:shd w:fill="FFFFFF" w:val="clear"/>
          <w:lang w:val="zxx" w:eastAsia="zxx" w:bidi="zxx"/>
        </w:rPr>
        <w:t>, planeja a aquisição desse material</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ind w:left="0" w:hanging="0"/>
        <w:jc w:val="both"/>
        <w:rPr>
          <w:rFonts w:ascii="Carlito" w:hAnsi="Carlito"/>
          <w:i/>
          <w:i/>
          <w:iCs/>
          <w:sz w:val="24"/>
          <w:szCs w:val="24"/>
        </w:rPr>
      </w:pPr>
      <w:r>
        <w:rPr>
          <w:rFonts w:ascii="Carlito" w:hAnsi="Carlito"/>
          <w:i/>
          <w:iCs/>
          <w:sz w:val="24"/>
          <w:szCs w:val="24"/>
        </w:rPr>
      </w:r>
    </w:p>
    <w:p>
      <w:pPr>
        <w:pStyle w:val="Normal"/>
        <w:spacing w:lineRule="auto" w:line="276" w:before="0" w:after="0"/>
        <w:ind w:left="716" w:right="0" w:hanging="0"/>
        <w:jc w:val="both"/>
        <w:rPr>
          <w:rFonts w:ascii="Carlito" w:hAnsi="Carlito" w:cs="Arial"/>
          <w:i/>
          <w:i/>
          <w:color w:val="FF0000"/>
          <w:sz w:val="24"/>
          <w:szCs w:val="24"/>
        </w:rPr>
      </w:pPr>
      <w:r>
        <w:rPr>
          <w:rFonts w:cs="Arial" w:ascii="Carlito" w:hAnsi="Carlito"/>
          <w:i/>
          <w:color w:val="FF0000"/>
          <w:sz w:val="24"/>
          <w:szCs w:val="24"/>
        </w:rPr>
      </w:r>
    </w:p>
    <w:p>
      <w:pPr>
        <w:pStyle w:val="Nivel1"/>
        <w:spacing w:before="0" w:after="0"/>
        <w:ind w:left="360" w:right="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shd w:fill="FFFFFF" w:val="clear"/>
        </w:rPr>
        <w:t>Aviso de Dispensa Eletrônica</w:t>
      </w:r>
      <w:r>
        <w:rPr>
          <w:rFonts w:cs="Arial" w:ascii="Carlito" w:hAnsi="Carlito"/>
          <w:color w:val="000000"/>
          <w:sz w:val="24"/>
          <w:szCs w:val="24"/>
          <w:shd w:fill="FFFFFF" w:val="clear"/>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right="0"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right="0"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ind w:left="716" w:right="0" w:hanging="432"/>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ind w:left="716" w:right="0" w:hanging="432"/>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right="0"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ind w:left="716" w:right="0" w:hanging="432"/>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408"/>
          <w:tab w:val="left" w:pos="1440" w:leader="none"/>
        </w:tabs>
        <w:snapToGrid w:val="false"/>
        <w:spacing w:lineRule="auto" w:line="276" w:before="120" w:after="120"/>
        <w:ind w:left="1134" w:right="0"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right="0"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408"/>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408"/>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408"/>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408"/>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408"/>
          <w:tab w:val="left" w:pos="1701" w:leader="none"/>
        </w:tabs>
        <w:spacing w:lineRule="auto" w:line="276" w:before="120" w:after="120"/>
        <w:ind w:left="425" w:right="0"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W w:w="8647" w:type="dxa"/>
        <w:jc w:val="left"/>
        <w:tblInd w:w="-33" w:type="dxa"/>
        <w:tblLayout w:type="fixed"/>
        <w:tblCellMar>
          <w:top w:w="0" w:type="dxa"/>
          <w:left w:w="458" w:type="dxa"/>
          <w:bottom w:w="0" w:type="dxa"/>
          <w:right w:w="108" w:type="dxa"/>
        </w:tblCellMar>
      </w:tblPr>
      <w:tblGrid>
        <w:gridCol w:w="2147"/>
        <w:gridCol w:w="581"/>
        <w:gridCol w:w="1247"/>
        <w:gridCol w:w="4671"/>
      </w:tblGrid>
      <w:tr>
        <w:trPr/>
        <w:tc>
          <w:tcPr>
            <w:tcW w:w="2147" w:type="dxa"/>
            <w:tcBorders/>
            <w:vAlign w:val="center"/>
          </w:tcPr>
          <w:p>
            <w:pPr>
              <w:pStyle w:val="Normal"/>
              <w:widowControl w:val="false"/>
              <w:tabs>
                <w:tab w:val="clear" w:pos="408"/>
                <w:tab w:val="left" w:pos="1701" w:leader="none"/>
              </w:tabs>
              <w:jc w:val="center"/>
              <w:rPr>
                <w:rFonts w:ascii="Carlito" w:hAnsi="Carlito"/>
                <w:sz w:val="24"/>
                <w:szCs w:val="24"/>
              </w:rPr>
            </w:pPr>
            <w:r>
              <w:rPr>
                <w:rFonts w:eastAsia="ＭＳ 明朝" w:cs="Arial" w:ascii="Carlito" w:hAnsi="Carlito"/>
                <w:color w:val="000000"/>
                <w:sz w:val="24"/>
                <w:szCs w:val="24"/>
                <w:lang w:eastAsia="en-US"/>
              </w:rPr>
              <w:t>I = (TX)</w:t>
            </w:r>
          </w:p>
        </w:tc>
        <w:tc>
          <w:tcPr>
            <w:tcW w:w="581" w:type="dxa"/>
            <w:tcBorders/>
            <w:vAlign w:val="center"/>
          </w:tcPr>
          <w:p>
            <w:pPr>
              <w:pStyle w:val="Normal"/>
              <w:widowControl w:val="false"/>
              <w:tabs>
                <w:tab w:val="clear" w:pos="408"/>
                <w:tab w:val="left" w:pos="1701" w:leader="none"/>
              </w:tabs>
              <w:jc w:val="left"/>
              <w:rPr>
                <w:rFonts w:ascii="Carlito" w:hAnsi="Carlito"/>
                <w:sz w:val="24"/>
                <w:szCs w:val="24"/>
              </w:rPr>
            </w:pPr>
            <w:r>
              <w:rPr>
                <w:rFonts w:eastAsia="ＭＳ 明朝" w:cs="Arial" w:ascii="Carlito" w:hAnsi="Carlito"/>
                <w:color w:val="000000"/>
                <w:sz w:val="24"/>
                <w:szCs w:val="24"/>
                <w:lang w:eastAsia="en-US"/>
              </w:rPr>
              <w:t>I =</w:t>
            </w:r>
          </w:p>
        </w:tc>
        <w:tc>
          <w:tcPr>
            <w:tcW w:w="1247" w:type="dxa"/>
            <w:tcBorders>
              <w:bottom w:val="single" w:sz="4" w:space="0" w:color="000000"/>
            </w:tcBorders>
          </w:tcPr>
          <w:p>
            <w:pPr>
              <w:pStyle w:val="Normal"/>
              <w:widowControl w:val="false"/>
              <w:tabs>
                <w:tab w:val="clear" w:pos="408"/>
                <w:tab w:val="left" w:pos="1701" w:leader="none"/>
              </w:tabs>
              <w:jc w:val="center"/>
              <w:rPr>
                <w:rFonts w:ascii="Carlito" w:hAnsi="Carlito"/>
                <w:sz w:val="24"/>
                <w:szCs w:val="24"/>
              </w:rPr>
            </w:pPr>
            <w:r>
              <w:rPr>
                <w:rFonts w:eastAsia="ＭＳ 明朝" w:cs="Arial" w:ascii="Carlito" w:hAnsi="Carlito"/>
                <w:color w:val="000000"/>
                <w:sz w:val="24"/>
                <w:szCs w:val="24"/>
                <w:lang w:eastAsia="en-US"/>
              </w:rPr>
              <w:t>( 6 / 100 )</w:t>
            </w:r>
          </w:p>
        </w:tc>
        <w:tc>
          <w:tcPr>
            <w:tcW w:w="4671" w:type="dxa"/>
            <w:tcBorders/>
            <w:vAlign w:val="center"/>
          </w:tcPr>
          <w:p>
            <w:pPr>
              <w:pStyle w:val="Normal"/>
              <w:widowControl w:val="false"/>
              <w:tabs>
                <w:tab w:val="clear" w:pos="408"/>
                <w:tab w:val="left" w:pos="1701" w:leader="none"/>
              </w:tabs>
              <w:ind w:left="742" w:right="0" w:hanging="0"/>
              <w:jc w:val="left"/>
              <w:rPr>
                <w:rFonts w:ascii="Carlito" w:hAnsi="Carlito"/>
                <w:sz w:val="24"/>
                <w:szCs w:val="24"/>
              </w:rPr>
            </w:pPr>
            <w:r>
              <w:rPr>
                <w:rFonts w:eastAsia="ＭＳ 明朝" w:cs="Arial" w:ascii="Carlito" w:hAnsi="Carlito"/>
                <w:color w:val="000000"/>
                <w:sz w:val="24"/>
                <w:szCs w:val="24"/>
                <w:lang w:eastAsia="en-US"/>
              </w:rPr>
              <w:t>I = 0,00016438</w:t>
            </w:r>
          </w:p>
          <w:p>
            <w:pPr>
              <w:pStyle w:val="Normal"/>
              <w:widowControl w:val="false"/>
              <w:tabs>
                <w:tab w:val="clear" w:pos="408"/>
                <w:tab w:val="left" w:pos="1701" w:leader="none"/>
              </w:tabs>
              <w:ind w:left="742" w:right="0" w:hanging="0"/>
              <w:jc w:val="left"/>
              <w:rPr>
                <w:rFonts w:ascii="Carlito" w:hAnsi="Carlito"/>
                <w:sz w:val="24"/>
                <w:szCs w:val="24"/>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shd w:fill="FFFFFF" w:val="clear"/>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ind w:left="716" w:right="0" w:hanging="432"/>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shd w:fill="FFFFFF" w:val="clear"/>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left="0"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O custo estimado da aquisição é de</w:t>
      </w:r>
      <w:r>
        <w:rPr>
          <w:rFonts w:eastAsia="Times New Roman" w:cs="Times New Roman" w:ascii="Carlito" w:hAnsi="Carlito"/>
          <w:b w:val="false"/>
          <w:bCs w:val="false"/>
          <w:i w:val="false"/>
          <w:iCs w:val="false"/>
          <w:color w:val="000000"/>
          <w:kern w:val="0"/>
          <w:sz w:val="24"/>
          <w:szCs w:val="24"/>
          <w:shd w:fill="FFFFFF" w:val="clear"/>
          <w:lang w:val="pt-BR" w:eastAsia="pt-BR" w:bidi="ar-SA"/>
        </w:rPr>
        <w:t xml:space="preserve"> </w:t>
      </w:r>
      <w:r>
        <w:rPr>
          <w:rFonts w:eastAsia="Times New Roman" w:cs="Times New Roman" w:ascii="Carlito" w:hAnsi="Carlito"/>
          <w:b w:val="false"/>
          <w:bCs w:val="false"/>
          <w:i w:val="false"/>
          <w:iCs w:val="false"/>
          <w:color w:val="000000"/>
          <w:kern w:val="0"/>
          <w:sz w:val="24"/>
          <w:szCs w:val="24"/>
          <w:lang w:val="pt-BR" w:eastAsia="zh-CN" w:bidi="ar-SA"/>
        </w:rPr>
        <w:t xml:space="preserve">R$ </w:t>
      </w:r>
      <w:r>
        <w:rPr>
          <w:rFonts w:eastAsia="Times New Roman" w:cs="Times New Roman" w:ascii="Carlito" w:hAnsi="Carlito"/>
          <w:b w:val="false"/>
          <w:bCs w:val="false"/>
          <w:i w:val="false"/>
          <w:iCs w:val="false"/>
          <w:color w:val="000000"/>
          <w:kern w:val="0"/>
          <w:sz w:val="24"/>
          <w:szCs w:val="24"/>
          <w:shd w:fill="auto" w:val="clear"/>
          <w:lang w:val="pt-BR" w:eastAsia="zh-CN" w:bidi="ar-SA"/>
        </w:rPr>
        <w:t>4.210,93</w:t>
      </w:r>
      <w:r>
        <w:rPr>
          <w:rFonts w:eastAsia="Times New Roman" w:cs="Times New Roman" w:ascii="Carlito" w:hAnsi="Carlito"/>
          <w:b w:val="false"/>
          <w:bCs w:val="false"/>
          <w:i w:val="false"/>
          <w:iCs w:val="false"/>
          <w:color w:val="000000"/>
          <w:kern w:val="0"/>
          <w:sz w:val="24"/>
          <w:szCs w:val="24"/>
          <w:lang w:val="pt-BR" w:eastAsia="pt-BR" w:bidi="ar-SA"/>
        </w:rPr>
        <w:t xml:space="preserve"> .</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2024.</w:t>
      </w:r>
    </w:p>
    <w:p>
      <w:pPr>
        <w:pStyle w:val="Normal"/>
        <w:widowControl/>
        <w:tabs>
          <w:tab w:val="clear" w:pos="408"/>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408"/>
          <w:tab w:val="left" w:pos="2836" w:leader="none"/>
        </w:tabs>
        <w:bidi w:val="0"/>
        <w:spacing w:lineRule="auto" w:line="240" w:before="0" w:after="0"/>
        <w:ind w:left="0" w:right="0" w:hanging="0"/>
        <w:jc w:val="left"/>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Style w:val="Fontepargpadro"/>
          <w:rFonts w:cs="Times New Roman" w:ascii="Carlito" w:hAnsi="Carlito"/>
          <w:b w:val="false"/>
          <w:bCs w:val="false"/>
          <w:i w:val="false"/>
          <w:strike w:val="false"/>
          <w:dstrike w:val="false"/>
          <w:outline w:val="false"/>
          <w:shadow w:val="false"/>
          <w:color w:val="000000"/>
          <w:sz w:val="24"/>
          <w:szCs w:val="24"/>
          <w:u w:val="none"/>
          <w:em w:val="none"/>
        </w:rPr>
        <w:t>Rancho</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w:t>
      </w:r>
    </w:p>
    <w:p>
      <w:pPr>
        <w:pStyle w:val="Normal"/>
        <w:widowControl/>
        <w:tabs>
          <w:tab w:val="clear" w:pos="408"/>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u w:val="none"/>
          <w:shd w:fill="FFFF00" w:val="clear"/>
          <w:em w:val="none"/>
        </w:rPr>
      </w:pPr>
      <w:r>
        <w:rPr>
          <w:rFonts w:cs="Times New Roman" w:ascii="Carlito" w:hAnsi="Carlito"/>
          <w:b w:val="false"/>
          <w:i w:val="false"/>
          <w:strike w:val="false"/>
          <w:dstrike w:val="false"/>
          <w:outline w:val="false"/>
          <w:shadow w:val="false"/>
          <w:color w:val="000000"/>
          <w:sz w:val="24"/>
          <w:szCs w:val="24"/>
          <w:u w:val="none"/>
          <w:shd w:fill="FFFF00" w:val="clear"/>
          <w:em w:val="none"/>
        </w:rPr>
      </w:r>
    </w:p>
    <w:p>
      <w:pPr>
        <w:pStyle w:val="Normal"/>
        <w:widowControl/>
        <w:tabs>
          <w:tab w:val="clear" w:pos="408"/>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u w:val="none"/>
          <w:shd w:fill="FFFF00" w:val="clear"/>
          <w:em w:val="none"/>
        </w:rPr>
      </w:pPr>
      <w:r>
        <w:rPr>
          <w:rFonts w:cs="Times New Roman" w:ascii="Carlito" w:hAnsi="Carlito"/>
          <w:b w:val="false"/>
          <w:i w:val="false"/>
          <w:strike w:val="false"/>
          <w:dstrike w:val="false"/>
          <w:outline w:val="false"/>
          <w:shadow w:val="false"/>
          <w:color w:val="000000"/>
          <w:sz w:val="24"/>
          <w:szCs w:val="24"/>
          <w:u w:val="none"/>
          <w:shd w:fill="FFFF00" w:val="clear"/>
          <w:em w:val="none"/>
        </w:rPr>
      </w:r>
    </w:p>
    <w:p>
      <w:pPr>
        <w:pStyle w:val="Normal"/>
        <w:bidi w:val="0"/>
        <w:jc w:val="center"/>
        <w:rPr>
          <w:rFonts w:ascii="Carlito" w:hAnsi="Carlito"/>
          <w:sz w:val="24"/>
          <w:szCs w:val="24"/>
        </w:rPr>
      </w:pPr>
      <w:r>
        <w:rPr>
          <w:rFonts w:ascii="Carlito" w:hAnsi="Carlito"/>
          <w:b/>
          <w:bCs/>
          <w:i w:val="false"/>
          <w:strike w:val="false"/>
          <w:dstrike w:val="false"/>
          <w:outline w:val="false"/>
          <w:shadow w:val="false"/>
          <w:color w:val="000000"/>
          <w:kern w:val="2"/>
          <w:sz w:val="24"/>
          <w:szCs w:val="24"/>
          <w:u w:val="none"/>
          <w:em w:val="none"/>
        </w:rPr>
        <w:t xml:space="preserve">FABRICIO </w:t>
      </w:r>
      <w:r>
        <w:rPr>
          <w:rFonts w:ascii="Carlito" w:hAnsi="Carlito"/>
          <w:b w:val="false"/>
          <w:bCs w:val="false"/>
          <w:i w:val="false"/>
          <w:strike w:val="false"/>
          <w:dstrike w:val="false"/>
          <w:outline w:val="false"/>
          <w:shadow w:val="false"/>
          <w:color w:val="000000"/>
          <w:kern w:val="2"/>
          <w:sz w:val="24"/>
          <w:szCs w:val="24"/>
          <w:u w:val="none"/>
          <w:em w:val="none"/>
        </w:rPr>
        <w:t>ATAIDE DE MELO</w:t>
      </w:r>
    </w:p>
    <w:p>
      <w:pPr>
        <w:pStyle w:val="Normal"/>
        <w:bidi w:val="0"/>
        <w:jc w:val="center"/>
        <w:rPr>
          <w:rFonts w:ascii="Carlito" w:hAnsi="Carlito"/>
          <w:sz w:val="24"/>
          <w:szCs w:val="24"/>
        </w:rPr>
      </w:pPr>
      <w:r>
        <w:rPr>
          <w:rFonts w:ascii="Carlito" w:hAnsi="Carlito"/>
          <w:b w:val="false"/>
          <w:i w:val="false"/>
          <w:strike w:val="false"/>
          <w:dstrike w:val="false"/>
          <w:outline w:val="false"/>
          <w:shadow w:val="false"/>
          <w:color w:val="000000"/>
          <w:sz w:val="24"/>
          <w:szCs w:val="24"/>
          <w:u w:val="none"/>
          <w:em w:val="none"/>
        </w:rPr>
        <w:t xml:space="preserve">1°SG FN CN </w:t>
      </w:r>
    </w:p>
    <w:p>
      <w:pPr>
        <w:pStyle w:val="Normal"/>
        <w:bidi w:val="0"/>
        <w:jc w:val="center"/>
        <w:rPr>
          <w:rFonts w:ascii="Carlito" w:hAnsi="Carlito"/>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shd w:fill="auto" w:val="clear"/>
          <w:em w:val="none"/>
          <w:lang w:val="pt-BR" w:eastAsia="pt-BR" w:bidi="ar-SA"/>
        </w:rPr>
        <w:t>Supervisor do Setor de Obtenção</w:t>
      </w:r>
    </w:p>
    <w:p>
      <w:pPr>
        <w:pStyle w:val="Normal"/>
        <w:widowControl/>
        <w:tabs>
          <w:tab w:val="clear" w:pos="408"/>
          <w:tab w:val="left" w:pos="2836" w:leader="none"/>
        </w:tabs>
        <w:bidi w:val="0"/>
        <w:spacing w:lineRule="auto" w:line="240" w:before="0" w:after="0"/>
        <w:ind w:left="0" w:right="0" w:hanging="0"/>
        <w:jc w:val="center"/>
        <w:rPr>
          <w:rFonts w:ascii="Carlito" w:hAnsi="Carlito" w:eastAsia="Times New Roman" w:cs="Times New Roman"/>
          <w:b w:val="false"/>
          <w:b w:val="false"/>
          <w:bCs w:val="false"/>
          <w:i w:val="false"/>
          <w:i w:val="false"/>
          <w:strike w:val="false"/>
          <w:dstrike w:val="false"/>
          <w:outline w:val="false"/>
          <w:shadow w:val="false"/>
          <w:kern w:val="2"/>
          <w:sz w:val="24"/>
          <w:szCs w:val="24"/>
          <w:u w:val="none"/>
          <w:em w:val="none"/>
          <w:lang w:val="pt-BR" w:eastAsia="pt-BR" w:bidi="ar-SA"/>
        </w:rPr>
      </w:pPr>
      <w:r>
        <w:rPr>
          <w:rFonts w:eastAsia="Times New Roman" w:cs="Times New Roman" w:ascii="Carlito" w:hAnsi="Carlito"/>
          <w:b w:val="false"/>
          <w:bCs w:val="false"/>
          <w:i w:val="false"/>
          <w:strike w:val="false"/>
          <w:dstrike w:val="false"/>
          <w:outline w:val="false"/>
          <w:shadow w:val="false"/>
          <w:kern w:val="2"/>
          <w:sz w:val="24"/>
          <w:szCs w:val="24"/>
          <w:u w:val="none"/>
          <w:em w:val="none"/>
          <w:lang w:val="pt-BR" w:eastAsia="pt-BR" w:bidi="ar-SA"/>
        </w:rPr>
      </w:r>
    </w:p>
    <w:p>
      <w:pPr>
        <w:pStyle w:val="Normal"/>
        <w:widowControl/>
        <w:tabs>
          <w:tab w:val="clear" w:pos="408"/>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 xml:space="preserve">DAGOBERTO </w:t>
      </w:r>
      <w:r>
        <w:rPr>
          <w:rFonts w:eastAsia="Times New Roman" w:cs="Arial" w:ascii="Carlito" w:hAnsi="Carlito"/>
          <w:b w:val="false"/>
          <w:bCs w:val="false"/>
          <w:iCs/>
          <w:color w:val="000000"/>
          <w:sz w:val="24"/>
          <w:szCs w:val="24"/>
        </w:rPr>
        <w:t>FERREIRA DA SILVA JUNIOR</w:t>
      </w:r>
    </w:p>
    <w:p>
      <w:pPr>
        <w:pStyle w:val="Normal"/>
        <w:spacing w:lineRule="auto" w:line="240" w:before="0" w:after="0"/>
        <w:ind w:left="0" w:right="0" w:hanging="0"/>
        <w:jc w:val="center"/>
        <w:rPr>
          <w:rFonts w:ascii="Carlito" w:hAnsi="Carlito"/>
          <w:sz w:val="24"/>
          <w:szCs w:val="24"/>
        </w:rPr>
      </w:pPr>
      <w:r>
        <w:rPr>
          <w:rFonts w:ascii="Carlito" w:hAnsi="Carlito"/>
          <w:b w:val="false"/>
          <w:bCs w:val="false"/>
          <w:sz w:val="24"/>
          <w:szCs w:val="24"/>
        </w:rPr>
        <w:t xml:space="preserve">            </w:t>
      </w:r>
      <w:r>
        <w:rPr>
          <w:rFonts w:ascii="Carlito" w:hAnsi="Carlito"/>
          <w:b w:val="false"/>
          <w:bCs w:val="false"/>
          <w:sz w:val="24"/>
          <w:szCs w:val="24"/>
        </w:rPr>
        <w:t>CMG (FN)</w:t>
      </w:r>
    </w:p>
    <w:p>
      <w:pPr>
        <w:pStyle w:val="Normal"/>
        <w:spacing w:lineRule="auto" w:line="240" w:before="0" w:after="0"/>
        <w:ind w:left="0" w:right="0" w:hanging="0"/>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4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pPr>
      <w:keepNext w:val="true"/>
      <w:keepLines/>
      <w:numPr>
        <w:ilvl w:val="0"/>
        <w:numId w:val="0"/>
      </w:numPr>
      <w:spacing w:before="240" w:after="0"/>
      <w:outlineLvl w:val="0"/>
    </w:pPr>
    <w:rPr>
      <w:rFonts w:ascii="Cambria" w:hAnsi="Cambria" w:eastAsia="Noto Sans CJK SC" w:cs="Lohit Devanagari"/>
      <w:color w:val="365F91"/>
      <w:sz w:val="32"/>
      <w:szCs w:val="32"/>
    </w:rPr>
  </w:style>
  <w:style w:type="paragraph" w:styleId="Ttulo2">
    <w:name w:val="Heading 2"/>
    <w:basedOn w:val="Normal"/>
    <w:next w:val="Normal"/>
    <w:link w:val="Ttulo2Char"/>
    <w:qFormat/>
    <w:pPr>
      <w:keepNext w:val="true"/>
      <w:numPr>
        <w:ilvl w:val="0"/>
        <w:numId w:val="0"/>
      </w:numPr>
      <w:tabs>
        <w:tab w:val="clear" w:pos="408"/>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numPr>
        <w:ilvl w:val="0"/>
        <w:numId w:val="0"/>
      </w:numPr>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rPr>
      <w:color w:val="000080"/>
      <w:u w:val="single"/>
    </w:rPr>
  </w:style>
  <w:style w:type="character" w:styleId="CitaoChar">
    <w:name w:val="Citação Char"/>
    <w:qFormat/>
    <w:rPr>
      <w:rFonts w:ascii="Ecofont_Spranq_eco_Sans" w:hAnsi="Ecofont_Spranq_eco_Sans" w:eastAsia="Calibri" w:cs="Tahoma"/>
      <w:i/>
      <w:iCs/>
      <w:color w:val="000000"/>
      <w:szCs w:val="24"/>
      <w:shd w:fill="FFFFCC" w:val="clear"/>
      <w:lang w:eastAsia="en-US"/>
    </w:rPr>
  </w:style>
  <w:style w:type="character" w:styleId="Citao2Char">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abealhoChar">
    <w:name w:val="Cabeçalho Char"/>
    <w:basedOn w:val="DefaultParagraphFont"/>
    <w:qFormat/>
    <w:rPr>
      <w:rFonts w:ascii="Ecofont_Spranq_eco_Sans" w:hAnsi="Ecofont_Spranq_eco_Sans" w:cs="Tahoma"/>
      <w:sz w:val="24"/>
      <w:szCs w:val="24"/>
    </w:rPr>
  </w:style>
  <w:style w:type="character" w:styleId="RodapChar">
    <w:name w:val="Rodapé Char"/>
    <w:basedOn w:val="DefaultParagraphFont"/>
    <w:qFormat/>
    <w:rPr>
      <w:rFonts w:ascii="Ecofont_Spranq_eco_Sans" w:hAnsi="Ecofont_Spranq_eco_Sans" w:cs="Tahoma"/>
      <w:sz w:val="24"/>
      <w:szCs w:val="24"/>
    </w:rPr>
  </w:style>
  <w:style w:type="character" w:styleId="Ttulo1Char">
    <w:name w:val="Título 1 Char"/>
    <w:basedOn w:val="DefaultParagraphFont"/>
    <w:qFormat/>
    <w:rPr>
      <w:rFonts w:ascii="Cambria" w:hAnsi="Cambria" w:eastAsia="Noto Sans CJK SC" w:cs="Lohit Devanagari"/>
      <w:color w:val="365F91"/>
      <w:sz w:val="32"/>
      <w:szCs w:val="32"/>
    </w:rPr>
  </w:style>
  <w:style w:type="character" w:styleId="Nivel1Char">
    <w:name w:val="Nivel1 Char"/>
    <w:basedOn w:val="Ttulo1Char"/>
    <w:link w:val="Nivel1"/>
    <w:qFormat/>
    <w:rPr>
      <w:rFonts w:ascii="Arial" w:hAnsi="Arial" w:eastAsia="Noto Sans CJK SC" w:cs="Arial"/>
      <w:b/>
      <w:color w:val="000000"/>
      <w:sz w:val="32"/>
      <w:szCs w:val="32"/>
    </w:rPr>
  </w:style>
  <w:style w:type="character" w:styleId="Annotationreference">
    <w:name w:val="annotation reference"/>
    <w:basedOn w:val="DefaultParagraphFont"/>
    <w:qFormat/>
    <w:rPr>
      <w:sz w:val="18"/>
      <w:szCs w:val="18"/>
    </w:rPr>
  </w:style>
  <w:style w:type="character" w:styleId="TextodecomentrioChar">
    <w:name w:val="Texto de comentário Char"/>
    <w:basedOn w:val="DefaultParagraphFont"/>
    <w:qFormat/>
    <w:rPr>
      <w:rFonts w:ascii="Arial" w:hAnsi="Arial" w:cs="Tahoma"/>
      <w:sz w:val="24"/>
      <w:szCs w:val="24"/>
    </w:rPr>
  </w:style>
  <w:style w:type="character" w:styleId="AssuntodocomentrioChar">
    <w:name w:val="Assunto do comentário Char"/>
    <w:basedOn w:val="TextodecomentrioChar"/>
    <w:qFormat/>
    <w:rPr>
      <w:rFonts w:ascii="Arial" w:hAnsi="Arial" w:cs="Tahoma"/>
      <w:b/>
      <w:bCs/>
      <w:sz w:val="24"/>
      <w:szCs w:val="24"/>
    </w:rPr>
  </w:style>
  <w:style w:type="character" w:styleId="Nivel01Char">
    <w:name w:val="Nivel 01 Char"/>
    <w:basedOn w:val="DefaultParagraphFont"/>
    <w:link w:val="Nivel01"/>
    <w:qFormat/>
    <w:rPr>
      <w:rFonts w:ascii="Ecofont_Spranq_eco_Sans" w:hAnsi="Ecofont_Spranq_eco_Sans" w:eastAsia="Noto Sans CJK SC"/>
      <w:b/>
      <w:bCs/>
      <w:color w:val="000000"/>
    </w:rPr>
  </w:style>
  <w:style w:type="character" w:styleId="Nivel01Char1">
    <w:name w:val="Nivel_01 Char"/>
    <w:basedOn w:val="Ttulo1Char"/>
    <w:qFormat/>
    <w:rPr>
      <w:rFonts w:ascii="Ecofont_Spranq_eco_Sans" w:hAnsi="Ecofont_Spranq_eco_Sans" w:eastAsia="Noto Sans CJK SC" w:cs="Lohit Devanagari"/>
      <w:b/>
      <w:bCs/>
      <w:color w:val="365F91"/>
      <w:sz w:val="32"/>
      <w:szCs w:val="32"/>
    </w:rPr>
  </w:style>
  <w:style w:type="character" w:styleId="Strong">
    <w:name w:val="Strong"/>
    <w:basedOn w:val="DefaultParagraphFont"/>
    <w:qFormat/>
    <w:rPr>
      <w:b/>
      <w:bCs/>
    </w:rPr>
  </w:style>
  <w:style w:type="character" w:styleId="Nfase">
    <w:name w:val="Ênfase"/>
    <w:basedOn w:val="DefaultParagraphFont"/>
    <w:qFormat/>
    <w:rPr>
      <w:i/>
      <w:iCs/>
    </w:rPr>
  </w:style>
  <w:style w:type="character" w:styleId="Nivel2Char">
    <w:name w:val="Nivel 2 Char"/>
    <w:basedOn w:val="DefaultParagraphFont"/>
    <w:link w:val="Nivel2"/>
    <w:qFormat/>
    <w:rPr>
      <w:rFonts w:ascii="Ecofont_Spranq_eco_Sans" w:hAnsi="Ecofont_Spranq_eco_Sans" w:eastAsia="Arial Unicode MS"/>
    </w:rPr>
  </w:style>
  <w:style w:type="character" w:styleId="QuoteChar">
    <w:name w:val="Quote Char"/>
    <w:link w:val="Citao1"/>
    <w:qFormat/>
    <w:rPr>
      <w:rFonts w:ascii="Ecofont_Spranq_eco_Sans" w:hAnsi="Ecofont_Spranq_eco_Sans" w:cs="Ecofont_Spranq_eco_Sans"/>
      <w:i/>
      <w:iCs/>
      <w:color w:val="000000"/>
      <w:sz w:val="24"/>
      <w:szCs w:val="24"/>
      <w:shd w:fill="FFFFCC" w:val="clear"/>
      <w:lang w:eastAsia="en-US"/>
    </w:rPr>
  </w:style>
  <w:style w:type="character" w:styleId="Appleconvertedspace">
    <w:name w:val="apple-converted-space"/>
    <w:basedOn w:val="DefaultParagraphFont"/>
    <w:qFormat/>
    <w:rPr/>
  </w:style>
  <w:style w:type="character" w:styleId="Scaytmisspellword">
    <w:name w:val="scayt-misspell-word"/>
    <w:basedOn w:val="DefaultParagraphFont"/>
    <w:qFormat/>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link w:val="TextodebaloChar"/>
    <w:qFormat/>
    <w:pPr/>
    <w:rPr>
      <w:rFonts w:ascii="Tahoma" w:hAnsi="Tahoma"/>
      <w:sz w:val="16"/>
      <w:szCs w:val="16"/>
    </w:rPr>
  </w:style>
  <w:style w:type="paragraph" w:styleId="Nvel2">
    <w:name w:val="Nível 2"/>
    <w:basedOn w:val="Normal"/>
    <w:next w:val="Normal"/>
    <w:qFormat/>
    <w:pPr>
      <w:spacing w:before="0" w:after="120"/>
      <w:jc w:val="both"/>
    </w:pPr>
    <w:rPr>
      <w:rFonts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ListBullet5">
    <w:name w:val="List Bullet 5"/>
    <w:basedOn w:val="Normal"/>
    <w:qFormat/>
    <w:pPr>
      <w:spacing w:before="0" w:after="0"/>
      <w:contextualSpacing/>
    </w:pPr>
    <w:rPr/>
  </w:style>
  <w:style w:type="paragraph" w:styleId="Citao2">
    <w:name w:val="citação 2"/>
    <w:basedOn w:val="Quote"/>
    <w:qFormat/>
    <w:pPr>
      <w:shd w:val="clear" w:fill="FFFFCC"/>
    </w:pPr>
    <w:rPr>
      <w:szCs w:val="20"/>
    </w:rPr>
  </w:style>
  <w:style w:type="paragraph"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408"/>
        <w:tab w:val="center" w:pos="4819" w:leader="none"/>
        <w:tab w:val="right" w:pos="9638" w:leader="none"/>
      </w:tabs>
    </w:pPr>
    <w:rPr/>
  </w:style>
  <w:style w:type="paragraph" w:styleId="Cabealho">
    <w:name w:val="Header"/>
    <w:basedOn w:val="Normal"/>
    <w:link w:val="CabealhoChar"/>
    <w:pPr>
      <w:tabs>
        <w:tab w:val="clear" w:pos="408"/>
        <w:tab w:val="center" w:pos="4252" w:leader="none"/>
        <w:tab w:val="right" w:pos="8504" w:leader="none"/>
      </w:tabs>
    </w:pPr>
    <w:rPr/>
  </w:style>
  <w:style w:type="paragraph" w:styleId="Rodap">
    <w:name w:val="Footer"/>
    <w:basedOn w:val="Normal"/>
    <w:link w:val="RodapChar"/>
    <w:pPr>
      <w:tabs>
        <w:tab w:val="clear" w:pos="408"/>
        <w:tab w:val="center" w:pos="4252" w:leader="none"/>
        <w:tab w:val="right" w:pos="8504" w:leader="none"/>
      </w:tabs>
    </w:pPr>
    <w:rPr/>
  </w:style>
  <w:style w:type="paragraph" w:styleId="Nivel1">
    <w:name w:val="Nivel1"/>
    <w:basedOn w:val="Ttulo1"/>
    <w:next w:val="Normal"/>
    <w:link w:val="Nivel1Char"/>
    <w:qFormat/>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qFormat/>
    <w:pPr/>
    <w:rPr>
      <w:sz w:val="24"/>
    </w:rPr>
  </w:style>
  <w:style w:type="paragraph" w:styleId="Annotationsubject">
    <w:name w:val="annotation subject"/>
    <w:basedOn w:val="Annotationtext"/>
    <w:link w:val="AssuntodocomentrioChar"/>
    <w:qFormat/>
    <w:pPr/>
    <w:rPr>
      <w:b/>
      <w:bCs/>
      <w:sz w:val="20"/>
      <w:szCs w:val="20"/>
    </w:rPr>
  </w:style>
  <w:style w:type="paragraph" w:styleId="Nivel01">
    <w:name w:val="Nivel 01"/>
    <w:basedOn w:val="Ttulo1"/>
    <w:next w:val="Normal"/>
    <w:link w:val="Nivel01Char"/>
    <w:qFormat/>
    <w:pPr>
      <w:tabs>
        <w:tab w:val="clear" w:pos="408"/>
        <w:tab w:val="left" w:pos="567" w:leader="none"/>
      </w:tabs>
      <w:jc w:val="both"/>
    </w:pPr>
    <w:rPr>
      <w:rFonts w:ascii="Ecofont_Spranq_eco_Sans" w:hAnsi="Ecofont_Spranq_eco_Sans" w:cs="Times New Roman"/>
      <w:b/>
      <w:bCs/>
      <w:color w:val="000000"/>
      <w:sz w:val="20"/>
      <w:szCs w:val="20"/>
    </w:rPr>
  </w:style>
  <w:style w:type="paragraph" w:styleId="Nivel011">
    <w:name w:val="Nivel_01"/>
    <w:basedOn w:val="Ttulo1"/>
    <w:qFormat/>
    <w:pPr>
      <w:tabs>
        <w:tab w:val="clear" w:pos="408"/>
        <w:tab w:val="left" w:pos="567" w:leader="none"/>
      </w:tabs>
      <w:jc w:val="both"/>
    </w:pPr>
    <w:rPr>
      <w:rFonts w:ascii="Ecofont_Spranq_eco_Sans" w:hAnsi="Ecofont_Spranq_eco_Sans" w:cs="Times New Roman"/>
      <w:b/>
      <w:bCs/>
      <w:color w:val="00000A"/>
      <w:sz w:val="20"/>
      <w:szCs w:val="2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name w:val="Parágrafo da Lista1"/>
    <w:basedOn w:val="Normal"/>
    <w:qFormat/>
    <w:pPr>
      <w:ind w:left="720" w:right="0" w:hanging="0"/>
    </w:pPr>
    <w:rPr>
      <w:rFonts w:ascii="Ecofont_Spranq_eco_Sans" w:hAnsi="Ecofont_Spranq_eco_Sans" w:cs="Ecofont_Spranq_eco_Sans"/>
      <w:sz w:val="24"/>
    </w:rPr>
  </w:style>
  <w:style w:type="paragraph" w:styleId="Nivel2">
    <w:name w:val="Nivel 2"/>
    <w:link w:val="Nivel2Char"/>
    <w:qFormat/>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name w:val="Nivel 1"/>
    <w:basedOn w:val="Nivel2"/>
    <w:qFormat/>
    <w:pPr>
      <w:tabs>
        <w:tab w:val="clear" w:pos="408"/>
        <w:tab w:val="left" w:pos="360" w:leader="none"/>
      </w:tabs>
      <w:ind w:left="644" w:right="0" w:hanging="432"/>
    </w:pPr>
    <w:rPr>
      <w:rFonts w:cs="Arial"/>
      <w:b/>
    </w:rPr>
  </w:style>
  <w:style w:type="paragraph" w:styleId="Nivel3">
    <w:name w:val="Nivel 3"/>
    <w:basedOn w:val="Nivel2"/>
    <w:qFormat/>
    <w:pPr>
      <w:tabs>
        <w:tab w:val="clear" w:pos="408"/>
        <w:tab w:val="left" w:pos="360" w:leader="none"/>
      </w:tabs>
      <w:ind w:left="1922" w:right="0" w:hanging="0"/>
    </w:pPr>
    <w:rPr>
      <w:rFonts w:cs="Arial"/>
      <w:color w:val="000000"/>
    </w:rPr>
  </w:style>
  <w:style w:type="paragraph" w:styleId="Nivel4">
    <w:name w:val="Nivel 4"/>
    <w:basedOn w:val="Nivel3"/>
    <w:qFormat/>
    <w:pPr>
      <w:ind w:left="2491" w:right="0" w:hanging="0"/>
    </w:pPr>
    <w:rPr>
      <w:color w:val="00000A"/>
    </w:rPr>
  </w:style>
  <w:style w:type="paragraph" w:styleId="Nivel5">
    <w:name w:val="Nivel 5"/>
    <w:basedOn w:val="Nivel4"/>
    <w:qFormat/>
    <w:pPr>
      <w:ind w:left="3485" w:right="0" w:hanging="0"/>
    </w:pPr>
    <w:rPr/>
  </w:style>
  <w:style w:type="paragraph" w:styleId="Citao1">
    <w:name w:val="Citação1"/>
    <w:basedOn w:val="Normal"/>
    <w:link w:val="QuoteChar"/>
    <w:qFormat/>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TR compras</Template>
  <TotalTime>1523</TotalTime>
  <Application>LibreOffice/7.3.7.2$Linux_X86_64 LibreOffice_project/30$Build-2</Application>
  <AppVersion>15.0000</AppVersion>
  <Pages>6</Pages>
  <Words>1695</Words>
  <Characters>9336</Characters>
  <CharactersWithSpaces>10942</CharactersWithSpaces>
  <Paragraphs>156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2024-06-05T15:17:33Z</cp:lastPrinted>
  <dcterms:modified xsi:type="dcterms:W3CDTF">2024-06-05T15:21:22Z</dcterms:modified>
  <cp:revision>209</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